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76031" w14:textId="1EFA2948" w:rsidR="002040A9" w:rsidRDefault="00BB5D29" w:rsidP="007E34C1">
      <w:r>
        <w:rPr>
          <w:noProof/>
        </w:rPr>
        <w:drawing>
          <wp:anchor distT="0" distB="0" distL="114300" distR="114300" simplePos="0" relativeHeight="251659264" behindDoc="0" locked="0" layoutInCell="1" allowOverlap="1" wp14:anchorId="5DE622C3" wp14:editId="3C75A2FC">
            <wp:simplePos x="0" y="0"/>
            <wp:positionH relativeFrom="column">
              <wp:posOffset>-457835</wp:posOffset>
            </wp:positionH>
            <wp:positionV relativeFrom="paragraph">
              <wp:posOffset>0</wp:posOffset>
            </wp:positionV>
            <wp:extent cx="3238500" cy="1676400"/>
            <wp:effectExtent l="0" t="0" r="0" b="0"/>
            <wp:wrapSquare wrapText="bothSides"/>
            <wp:docPr id="107684678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0"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FB87D8" w14:textId="10833557" w:rsidR="002040A9" w:rsidRDefault="002040A9" w:rsidP="007E34C1"/>
    <w:p w14:paraId="0C536218" w14:textId="77777777" w:rsidR="002040A9" w:rsidRDefault="002040A9" w:rsidP="007E34C1"/>
    <w:p w14:paraId="37F9E83D" w14:textId="3B574B8D" w:rsidR="002040A9" w:rsidRDefault="002040A9" w:rsidP="007E34C1"/>
    <w:p w14:paraId="4187FC4F" w14:textId="77777777" w:rsidR="002040A9" w:rsidRDefault="002040A9" w:rsidP="007E34C1"/>
    <w:p w14:paraId="7B29BEDE" w14:textId="77777777" w:rsidR="002040A9" w:rsidRDefault="002040A9" w:rsidP="007E34C1"/>
    <w:p w14:paraId="218A8EA6" w14:textId="77777777" w:rsidR="002040A9" w:rsidRDefault="002040A9" w:rsidP="007E34C1"/>
    <w:p w14:paraId="21E8E54D" w14:textId="77777777" w:rsidR="002040A9" w:rsidRDefault="002040A9" w:rsidP="007E34C1"/>
    <w:p w14:paraId="78571E67" w14:textId="77777777" w:rsidR="002040A9" w:rsidRDefault="002040A9" w:rsidP="007E34C1"/>
    <w:p w14:paraId="5B5A53B3" w14:textId="77777777" w:rsidR="002040A9" w:rsidRDefault="002040A9" w:rsidP="007E34C1"/>
    <w:p w14:paraId="330C94EA" w14:textId="77777777" w:rsidR="002040A9" w:rsidRDefault="002040A9" w:rsidP="007E34C1"/>
    <w:p w14:paraId="627E2C1D" w14:textId="77777777" w:rsidR="002040A9" w:rsidRDefault="002040A9" w:rsidP="007E34C1"/>
    <w:p w14:paraId="2F443CD2" w14:textId="77777777" w:rsidR="00BB5D29" w:rsidRDefault="00BB5D29" w:rsidP="007E34C1"/>
    <w:p w14:paraId="4A5A01A8" w14:textId="77777777" w:rsidR="00BB5D29" w:rsidRDefault="00BB5D29" w:rsidP="007E34C1"/>
    <w:p w14:paraId="322CF273" w14:textId="77777777" w:rsidR="00BB5D29" w:rsidRDefault="00BB5D29" w:rsidP="007E34C1"/>
    <w:p w14:paraId="0A97CAF1" w14:textId="77777777" w:rsidR="00BB5D29" w:rsidRDefault="00BB5D29" w:rsidP="007E34C1"/>
    <w:p w14:paraId="51BDB51D" w14:textId="77777777" w:rsidR="00BB5D29" w:rsidRDefault="00BB5D29" w:rsidP="007E34C1"/>
    <w:p w14:paraId="457CF9FF" w14:textId="77777777" w:rsidR="00BB5D29" w:rsidRDefault="00BB5D29" w:rsidP="007E34C1"/>
    <w:p w14:paraId="294B7EA7" w14:textId="77777777" w:rsidR="00BB5D29" w:rsidRDefault="00BB5D29" w:rsidP="007E34C1"/>
    <w:p w14:paraId="51271E72" w14:textId="77777777" w:rsidR="002040A9" w:rsidRDefault="002040A9" w:rsidP="007E34C1"/>
    <w:p w14:paraId="635AF89E" w14:textId="77777777" w:rsidR="002040A9" w:rsidRDefault="002040A9" w:rsidP="007E34C1"/>
    <w:p w14:paraId="18CF82FB" w14:textId="77777777" w:rsidR="002040A9" w:rsidRDefault="002040A9" w:rsidP="007E34C1"/>
    <w:p w14:paraId="1F3FF210" w14:textId="77777777" w:rsidR="002040A9" w:rsidRDefault="002040A9" w:rsidP="007E34C1"/>
    <w:p w14:paraId="7ADB3788" w14:textId="77777777" w:rsidR="002040A9" w:rsidRDefault="002040A9" w:rsidP="007E34C1"/>
    <w:p w14:paraId="0E8EE32C" w14:textId="77777777" w:rsidR="00BB5D29" w:rsidRPr="00D45228" w:rsidRDefault="00BB5D29" w:rsidP="00BB5D29">
      <w:pPr>
        <w:pStyle w:val="Nessunaspaziatura"/>
        <w:pBdr>
          <w:top w:val="single" w:sz="6" w:space="6" w:color="4472C4"/>
          <w:bottom w:val="single" w:sz="6" w:space="12" w:color="4472C4"/>
        </w:pBdr>
        <w:spacing w:after="240" w:line="276" w:lineRule="auto"/>
        <w:jc w:val="center"/>
        <w:rPr>
          <w:rFonts w:ascii="Calibri Light" w:hAnsi="Calibri Light"/>
          <w:caps/>
          <w:color w:val="4472C4"/>
          <w:sz w:val="28"/>
          <w:szCs w:val="28"/>
        </w:rPr>
      </w:pPr>
      <w:r w:rsidRPr="00D45228">
        <w:rPr>
          <w:b/>
          <w:bCs/>
          <w:sz w:val="28"/>
          <w:szCs w:val="28"/>
        </w:rPr>
        <w:t>REGOLAMENTO DELL’ORGANIZZAZIONE E DELL’AMMINISTRAZIONE</w:t>
      </w:r>
      <w:r>
        <w:rPr>
          <w:b/>
          <w:bCs/>
          <w:sz w:val="28"/>
          <w:szCs w:val="28"/>
        </w:rPr>
        <w:t xml:space="preserve"> </w:t>
      </w:r>
      <w:r w:rsidRPr="00D45228">
        <w:rPr>
          <w:b/>
          <w:bCs/>
          <w:sz w:val="28"/>
          <w:szCs w:val="28"/>
        </w:rPr>
        <w:t>DELL’ORDINE DEGLI ARCHITETTI PIANIFICATORI PAESAGGISTI E CONSERVATORI</w:t>
      </w:r>
      <w:r>
        <w:rPr>
          <w:b/>
          <w:bCs/>
          <w:sz w:val="28"/>
          <w:szCs w:val="28"/>
        </w:rPr>
        <w:t xml:space="preserve"> </w:t>
      </w:r>
      <w:r w:rsidRPr="009802C3">
        <w:rPr>
          <w:b/>
          <w:bCs/>
          <w:sz w:val="28"/>
          <w:szCs w:val="28"/>
        </w:rPr>
        <w:t>DELLA</w:t>
      </w:r>
      <w:r w:rsidRPr="00D45228">
        <w:rPr>
          <w:b/>
          <w:bCs/>
          <w:sz w:val="28"/>
          <w:szCs w:val="28"/>
        </w:rPr>
        <w:t xml:space="preserve"> PROVINCIA DI BARLETTA – ANDRIA – TRANI</w:t>
      </w:r>
    </w:p>
    <w:p w14:paraId="3016C035" w14:textId="77777777" w:rsidR="002040A9" w:rsidRDefault="002040A9" w:rsidP="007E34C1"/>
    <w:p w14:paraId="520CEF8A" w14:textId="77777777" w:rsidR="002040A9" w:rsidRDefault="002040A9" w:rsidP="007E34C1"/>
    <w:p w14:paraId="3DED2720" w14:textId="1AB14DF2" w:rsidR="00BB5D29" w:rsidRDefault="00BB5D29">
      <w:pPr>
        <w:jc w:val="left"/>
      </w:pPr>
      <w:r>
        <w:br w:type="page"/>
      </w:r>
    </w:p>
    <w:p w14:paraId="19172960" w14:textId="77777777" w:rsidR="00BB5D29" w:rsidRDefault="00BB5D29" w:rsidP="00BB5D29">
      <w:pPr>
        <w:rPr>
          <w:b/>
          <w:bCs/>
        </w:rPr>
      </w:pPr>
    </w:p>
    <w:p w14:paraId="11BD1A0D" w14:textId="75249FE6" w:rsidR="00BB5D29" w:rsidRPr="00312FC2" w:rsidRDefault="00BB5D29" w:rsidP="00BB5D29">
      <w:pPr>
        <w:rPr>
          <w:b/>
          <w:bCs/>
        </w:rPr>
      </w:pPr>
      <w:r w:rsidRPr="00312FC2">
        <w:rPr>
          <w:b/>
          <w:bCs/>
        </w:rPr>
        <w:t xml:space="preserve">CONSIGLIO DELL’ORDINE DEGLI ARCHITETTI PIANIFICATORI PAESAGGISTI E CONSERVATORI DELLA PROVINCIA DI BARLETTA-ANDRIA-TRANI </w:t>
      </w:r>
    </w:p>
    <w:p w14:paraId="1E9D1CFF" w14:textId="5DB93D31" w:rsidR="00BB5D29" w:rsidRPr="00312FC2" w:rsidRDefault="00BB5D29" w:rsidP="00BB5D29">
      <w:r w:rsidRPr="00312FC2">
        <w:t>quadriennio 20</w:t>
      </w:r>
      <w:r>
        <w:t>2</w:t>
      </w:r>
      <w:r w:rsidR="001871F9">
        <w:t>3</w:t>
      </w:r>
      <w:r w:rsidRPr="00312FC2">
        <w:t>/202</w:t>
      </w:r>
      <w:r w:rsidR="001871F9">
        <w:t>7</w:t>
      </w:r>
    </w:p>
    <w:p w14:paraId="0C6E25ED" w14:textId="77777777" w:rsidR="00BB5D29" w:rsidRPr="00312FC2" w:rsidRDefault="00BB5D29" w:rsidP="00BB5D29"/>
    <w:p w14:paraId="78B1ACEB" w14:textId="77777777" w:rsidR="00BB5D29" w:rsidRPr="00312FC2" w:rsidRDefault="00BB5D29" w:rsidP="00BB5D29"/>
    <w:p w14:paraId="71F7D764" w14:textId="77777777" w:rsidR="00BB5D29" w:rsidRDefault="00BB5D29" w:rsidP="00BB5D29"/>
    <w:p w14:paraId="53439993" w14:textId="5EDD7C56" w:rsidR="00BB5D29" w:rsidRDefault="00BB5D29" w:rsidP="00BB5D29">
      <w:pPr>
        <w:rPr>
          <w:b/>
          <w:bCs/>
        </w:rPr>
      </w:pPr>
      <w:r w:rsidRPr="00312FC2">
        <w:t xml:space="preserve">Presidente </w:t>
      </w:r>
      <w:r>
        <w:rPr>
          <w:b/>
          <w:bCs/>
        </w:rPr>
        <w:t>Andrea</w:t>
      </w:r>
      <w:r w:rsidRPr="00312FC2">
        <w:rPr>
          <w:b/>
          <w:bCs/>
        </w:rPr>
        <w:t xml:space="preserve"> </w:t>
      </w:r>
      <w:r>
        <w:rPr>
          <w:b/>
          <w:bCs/>
        </w:rPr>
        <w:t>ROSELLI</w:t>
      </w:r>
    </w:p>
    <w:p w14:paraId="54925E7D" w14:textId="77777777" w:rsidR="00BB5D29" w:rsidRDefault="00BB5D29" w:rsidP="00BB5D29">
      <w:pPr>
        <w:rPr>
          <w:b/>
          <w:bCs/>
        </w:rPr>
      </w:pPr>
    </w:p>
    <w:p w14:paraId="4E07B3FC" w14:textId="4373BC94" w:rsidR="00BB5D29" w:rsidRPr="00312FC2" w:rsidRDefault="00BB5D29" w:rsidP="00BB5D29">
      <w:r w:rsidRPr="00BB5D29">
        <w:t>Vice Presidente</w:t>
      </w:r>
      <w:r>
        <w:rPr>
          <w:b/>
          <w:bCs/>
        </w:rPr>
        <w:t xml:space="preserve"> Maria Antonietta DIMATTEO</w:t>
      </w:r>
    </w:p>
    <w:p w14:paraId="63676CF3" w14:textId="77777777" w:rsidR="00BB5D29" w:rsidRPr="00312FC2" w:rsidRDefault="00BB5D29" w:rsidP="00BB5D29"/>
    <w:p w14:paraId="13270D67" w14:textId="77777777" w:rsidR="00BB5D29" w:rsidRPr="00312FC2" w:rsidRDefault="00BB5D29" w:rsidP="00BB5D29">
      <w:pPr>
        <w:rPr>
          <w:b/>
          <w:bCs/>
        </w:rPr>
      </w:pPr>
      <w:r w:rsidRPr="00312FC2">
        <w:t xml:space="preserve">Segretario </w:t>
      </w:r>
      <w:r w:rsidRPr="00312FC2">
        <w:rPr>
          <w:b/>
          <w:bCs/>
        </w:rPr>
        <w:t>Sabino ANIELLO</w:t>
      </w:r>
    </w:p>
    <w:p w14:paraId="4882DF1C" w14:textId="77777777" w:rsidR="00BB5D29" w:rsidRPr="00312FC2" w:rsidRDefault="00BB5D29" w:rsidP="00BB5D29"/>
    <w:p w14:paraId="5FB621AB" w14:textId="7A7BA98E" w:rsidR="00BB5D29" w:rsidRPr="00312FC2" w:rsidRDefault="00BB5D29" w:rsidP="00BB5D29">
      <w:r w:rsidRPr="00312FC2">
        <w:t xml:space="preserve">Tesoriere </w:t>
      </w:r>
      <w:r>
        <w:rPr>
          <w:b/>
          <w:bCs/>
        </w:rPr>
        <w:t>Fiore</w:t>
      </w:r>
      <w:r w:rsidRPr="00312FC2">
        <w:rPr>
          <w:b/>
          <w:bCs/>
        </w:rPr>
        <w:t xml:space="preserve"> F</w:t>
      </w:r>
      <w:r>
        <w:rPr>
          <w:b/>
          <w:bCs/>
        </w:rPr>
        <w:t>RESTA</w:t>
      </w:r>
    </w:p>
    <w:p w14:paraId="6936778F" w14:textId="77777777" w:rsidR="00BB5D29" w:rsidRPr="00312FC2" w:rsidRDefault="00BB5D29" w:rsidP="00BB5D29"/>
    <w:p w14:paraId="55FA75B9" w14:textId="77777777" w:rsidR="00BB5D29" w:rsidRDefault="00BB5D29" w:rsidP="00BB5D29"/>
    <w:p w14:paraId="36B87E99" w14:textId="77777777" w:rsidR="00BB5D29" w:rsidRDefault="00BB5D29" w:rsidP="00BB5D29"/>
    <w:p w14:paraId="387129B4" w14:textId="3D1D6690" w:rsidR="00BB5D29" w:rsidRPr="00312FC2" w:rsidRDefault="00BB5D29" w:rsidP="00BB5D29">
      <w:r w:rsidRPr="00312FC2">
        <w:t xml:space="preserve">Consiglieri </w:t>
      </w:r>
    </w:p>
    <w:p w14:paraId="2928E126" w14:textId="443D49F9" w:rsidR="00BB5D29" w:rsidRPr="00312FC2" w:rsidRDefault="00BB5D29" w:rsidP="00BB5D29">
      <w:pPr>
        <w:rPr>
          <w:b/>
          <w:bCs/>
        </w:rPr>
      </w:pPr>
      <w:r>
        <w:rPr>
          <w:b/>
          <w:bCs/>
        </w:rPr>
        <w:t>Claudia MARCIANO</w:t>
      </w:r>
      <w:r w:rsidRPr="00312FC2">
        <w:rPr>
          <w:b/>
          <w:bCs/>
        </w:rPr>
        <w:t xml:space="preserve"> ANIELLO</w:t>
      </w:r>
    </w:p>
    <w:p w14:paraId="20524007" w14:textId="77777777" w:rsidR="00BB5D29" w:rsidRPr="00312FC2" w:rsidRDefault="00BB5D29" w:rsidP="00BB5D29">
      <w:pPr>
        <w:rPr>
          <w:b/>
          <w:bCs/>
        </w:rPr>
      </w:pPr>
    </w:p>
    <w:p w14:paraId="0E6F227D" w14:textId="442EEFD1" w:rsidR="00BB5D29" w:rsidRPr="00312FC2" w:rsidRDefault="00BB5D29" w:rsidP="00BB5D29">
      <w:pPr>
        <w:rPr>
          <w:b/>
          <w:bCs/>
        </w:rPr>
      </w:pPr>
      <w:r>
        <w:rPr>
          <w:b/>
          <w:bCs/>
        </w:rPr>
        <w:t>Antonio</w:t>
      </w:r>
      <w:r w:rsidRPr="00312FC2">
        <w:rPr>
          <w:b/>
          <w:bCs/>
        </w:rPr>
        <w:t xml:space="preserve"> </w:t>
      </w:r>
      <w:r>
        <w:rPr>
          <w:b/>
          <w:bCs/>
        </w:rPr>
        <w:t>MARZULLI</w:t>
      </w:r>
    </w:p>
    <w:p w14:paraId="588AD5FF" w14:textId="77777777" w:rsidR="00BB5D29" w:rsidRPr="00312FC2" w:rsidRDefault="00BB5D29" w:rsidP="00BB5D29">
      <w:pPr>
        <w:rPr>
          <w:b/>
          <w:bCs/>
        </w:rPr>
      </w:pPr>
    </w:p>
    <w:p w14:paraId="4F83FACF" w14:textId="77777777" w:rsidR="00BB5D29" w:rsidRPr="00312FC2" w:rsidRDefault="00BB5D29" w:rsidP="00BB5D29">
      <w:pPr>
        <w:rPr>
          <w:b/>
          <w:bCs/>
        </w:rPr>
      </w:pPr>
      <w:r w:rsidRPr="00312FC2">
        <w:rPr>
          <w:b/>
          <w:bCs/>
        </w:rPr>
        <w:t>Pierluigi PINDINELLI</w:t>
      </w:r>
    </w:p>
    <w:p w14:paraId="039B40F9" w14:textId="77777777" w:rsidR="00BB5D29" w:rsidRPr="00312FC2" w:rsidRDefault="00BB5D29" w:rsidP="00BB5D29">
      <w:pPr>
        <w:rPr>
          <w:b/>
          <w:bCs/>
        </w:rPr>
      </w:pPr>
    </w:p>
    <w:p w14:paraId="76185384" w14:textId="2D93D4B9" w:rsidR="00BB5D29" w:rsidRPr="00312FC2" w:rsidRDefault="00BB5D29" w:rsidP="00BB5D29">
      <w:pPr>
        <w:rPr>
          <w:b/>
          <w:bCs/>
        </w:rPr>
      </w:pPr>
      <w:r w:rsidRPr="00312FC2">
        <w:rPr>
          <w:b/>
          <w:bCs/>
        </w:rPr>
        <w:t>Angel</w:t>
      </w:r>
      <w:r>
        <w:rPr>
          <w:b/>
          <w:bCs/>
        </w:rPr>
        <w:t>o RIONTINO</w:t>
      </w:r>
    </w:p>
    <w:p w14:paraId="1E48DE99" w14:textId="77777777" w:rsidR="00BB5D29" w:rsidRPr="00312FC2" w:rsidRDefault="00BB5D29" w:rsidP="00BB5D29">
      <w:pPr>
        <w:rPr>
          <w:b/>
          <w:bCs/>
        </w:rPr>
      </w:pPr>
    </w:p>
    <w:p w14:paraId="6C905FEE" w14:textId="1593665E" w:rsidR="00BB5D29" w:rsidRPr="00312FC2" w:rsidRDefault="00BB5D29" w:rsidP="00BB5D29">
      <w:pPr>
        <w:rPr>
          <w:b/>
          <w:bCs/>
        </w:rPr>
      </w:pPr>
      <w:r>
        <w:rPr>
          <w:b/>
          <w:bCs/>
        </w:rPr>
        <w:t>Marco</w:t>
      </w:r>
      <w:r w:rsidRPr="00312FC2">
        <w:rPr>
          <w:b/>
          <w:bCs/>
        </w:rPr>
        <w:t xml:space="preserve"> </w:t>
      </w:r>
      <w:r>
        <w:rPr>
          <w:b/>
          <w:bCs/>
        </w:rPr>
        <w:t>STIGLIANO</w:t>
      </w:r>
    </w:p>
    <w:p w14:paraId="79BD312F" w14:textId="77777777" w:rsidR="00BB5D29" w:rsidRPr="00312FC2" w:rsidRDefault="00BB5D29" w:rsidP="00BB5D29">
      <w:pPr>
        <w:rPr>
          <w:b/>
          <w:bCs/>
        </w:rPr>
      </w:pPr>
    </w:p>
    <w:p w14:paraId="6A14BE80" w14:textId="1E65DD65" w:rsidR="00BB5D29" w:rsidRPr="00312FC2" w:rsidRDefault="00BB5D29" w:rsidP="00BB5D29">
      <w:pPr>
        <w:rPr>
          <w:b/>
          <w:bCs/>
        </w:rPr>
      </w:pPr>
      <w:r>
        <w:rPr>
          <w:b/>
          <w:bCs/>
        </w:rPr>
        <w:t>Domenico</w:t>
      </w:r>
      <w:r w:rsidRPr="00312FC2">
        <w:rPr>
          <w:b/>
          <w:bCs/>
        </w:rPr>
        <w:t xml:space="preserve"> </w:t>
      </w:r>
      <w:r>
        <w:rPr>
          <w:b/>
          <w:bCs/>
        </w:rPr>
        <w:t>TRITTO</w:t>
      </w:r>
    </w:p>
    <w:p w14:paraId="38DD1A07" w14:textId="77777777" w:rsidR="00BB5D29" w:rsidRPr="00312FC2" w:rsidRDefault="00BB5D29" w:rsidP="00BB5D29">
      <w:pPr>
        <w:rPr>
          <w:b/>
          <w:bCs/>
        </w:rPr>
      </w:pPr>
    </w:p>
    <w:p w14:paraId="0DE85AEF" w14:textId="77777777" w:rsidR="00BB5D29" w:rsidRPr="00312FC2" w:rsidRDefault="00BB5D29" w:rsidP="00BB5D29">
      <w:pPr>
        <w:rPr>
          <w:b/>
          <w:bCs/>
        </w:rPr>
      </w:pPr>
      <w:r w:rsidRPr="00312FC2">
        <w:rPr>
          <w:b/>
          <w:bCs/>
        </w:rPr>
        <w:t>Michelangelo PAPAGNI (arch. Iunior)</w:t>
      </w:r>
    </w:p>
    <w:p w14:paraId="25F5424A" w14:textId="77777777" w:rsidR="00BB5D29" w:rsidRPr="00312FC2" w:rsidRDefault="00BB5D29" w:rsidP="00BB5D29">
      <w:pPr>
        <w:rPr>
          <w:b/>
          <w:bCs/>
        </w:rPr>
      </w:pPr>
    </w:p>
    <w:p w14:paraId="1F080539" w14:textId="77777777" w:rsidR="002040A9" w:rsidRDefault="002040A9" w:rsidP="007E34C1"/>
    <w:p w14:paraId="5ABF9106" w14:textId="77777777" w:rsidR="002040A9" w:rsidRDefault="002040A9" w:rsidP="007E34C1"/>
    <w:p w14:paraId="5AF5FCF7" w14:textId="77777777" w:rsidR="002040A9" w:rsidRDefault="002040A9" w:rsidP="007E34C1"/>
    <w:p w14:paraId="6E3FA312" w14:textId="77777777" w:rsidR="002040A9" w:rsidRDefault="002040A9" w:rsidP="007E34C1"/>
    <w:p w14:paraId="6D128A48" w14:textId="77777777" w:rsidR="002040A9" w:rsidRDefault="002040A9" w:rsidP="007E34C1"/>
    <w:p w14:paraId="42A188F6" w14:textId="77777777" w:rsidR="002040A9" w:rsidRDefault="002040A9" w:rsidP="007E34C1"/>
    <w:p w14:paraId="67F18145" w14:textId="77777777" w:rsidR="002040A9" w:rsidRDefault="002040A9" w:rsidP="007E34C1"/>
    <w:p w14:paraId="0C4986F0" w14:textId="7618E77F" w:rsidR="00D95CF4" w:rsidRDefault="00D95CF4" w:rsidP="007E34C1"/>
    <w:p w14:paraId="3475F045" w14:textId="77777777" w:rsidR="00D95CF4" w:rsidRDefault="00D95CF4" w:rsidP="007E34C1">
      <w:r>
        <w:br w:type="page"/>
      </w:r>
    </w:p>
    <w:p w14:paraId="2DBD7A62" w14:textId="77777777" w:rsidR="00D95CF4" w:rsidRDefault="00D95CF4" w:rsidP="007E34C1">
      <w:pPr>
        <w:rPr>
          <w:rFonts w:asciiTheme="minorHAnsi" w:hAnsiTheme="minorHAnsi" w:cstheme="minorHAnsi"/>
        </w:rPr>
      </w:pPr>
    </w:p>
    <w:p w14:paraId="5A854FAA" w14:textId="77777777" w:rsidR="00D95CF4" w:rsidRDefault="00D95CF4" w:rsidP="007E34C1">
      <w:pPr>
        <w:rPr>
          <w:rFonts w:asciiTheme="minorHAnsi" w:hAnsiTheme="minorHAnsi" w:cstheme="minorHAnsi"/>
        </w:rPr>
      </w:pPr>
    </w:p>
    <w:p w14:paraId="1A5F6ABA" w14:textId="77777777" w:rsidR="00D95CF4" w:rsidRDefault="00D95CF4" w:rsidP="007E34C1">
      <w:pPr>
        <w:rPr>
          <w:rFonts w:asciiTheme="minorHAnsi" w:hAnsiTheme="minorHAnsi" w:cstheme="minorHAnsi"/>
        </w:rPr>
      </w:pPr>
    </w:p>
    <w:p w14:paraId="3C8D8ABA" w14:textId="77777777" w:rsidR="00D95CF4" w:rsidRDefault="00D95CF4" w:rsidP="007E34C1">
      <w:pPr>
        <w:rPr>
          <w:rFonts w:asciiTheme="minorHAnsi" w:hAnsiTheme="minorHAnsi" w:cstheme="minorHAnsi"/>
        </w:rPr>
      </w:pPr>
    </w:p>
    <w:p w14:paraId="051634AC" w14:textId="77777777" w:rsidR="00D95CF4" w:rsidRDefault="00D95CF4" w:rsidP="007E34C1">
      <w:pPr>
        <w:rPr>
          <w:rFonts w:asciiTheme="minorHAnsi" w:hAnsiTheme="minorHAnsi" w:cstheme="minorHAnsi"/>
        </w:rPr>
      </w:pPr>
    </w:p>
    <w:p w14:paraId="5E39496C" w14:textId="77777777" w:rsidR="00D95CF4" w:rsidRDefault="00D95CF4" w:rsidP="007E34C1">
      <w:pPr>
        <w:rPr>
          <w:rFonts w:asciiTheme="minorHAnsi" w:hAnsiTheme="minorHAnsi" w:cstheme="minorHAnsi"/>
        </w:rPr>
      </w:pPr>
    </w:p>
    <w:p w14:paraId="05B3A852" w14:textId="77777777" w:rsidR="00D95CF4" w:rsidRDefault="00D95CF4" w:rsidP="007E34C1">
      <w:pPr>
        <w:rPr>
          <w:rFonts w:asciiTheme="minorHAnsi" w:hAnsiTheme="minorHAnsi" w:cstheme="minorHAnsi"/>
        </w:rPr>
      </w:pPr>
    </w:p>
    <w:p w14:paraId="1F4E222D" w14:textId="77777777" w:rsidR="00D95CF4" w:rsidRDefault="00D95CF4" w:rsidP="007E34C1">
      <w:pPr>
        <w:rPr>
          <w:rFonts w:asciiTheme="minorHAnsi" w:hAnsiTheme="minorHAnsi" w:cstheme="minorHAnsi"/>
        </w:rPr>
      </w:pPr>
    </w:p>
    <w:p w14:paraId="797D20E5" w14:textId="77777777" w:rsidR="00D95CF4" w:rsidRDefault="00D95CF4" w:rsidP="007E34C1">
      <w:pPr>
        <w:rPr>
          <w:rFonts w:asciiTheme="minorHAnsi" w:hAnsiTheme="minorHAnsi" w:cstheme="minorHAnsi"/>
        </w:rPr>
      </w:pPr>
    </w:p>
    <w:p w14:paraId="21E08784" w14:textId="77777777" w:rsidR="00D95CF4" w:rsidRDefault="00D95CF4" w:rsidP="007E34C1">
      <w:pPr>
        <w:rPr>
          <w:rFonts w:asciiTheme="minorHAnsi" w:hAnsiTheme="minorHAnsi" w:cstheme="minorHAnsi"/>
        </w:rPr>
      </w:pPr>
    </w:p>
    <w:p w14:paraId="62066EC1" w14:textId="77777777" w:rsidR="00D95CF4" w:rsidRDefault="00D95CF4" w:rsidP="007E34C1">
      <w:pPr>
        <w:rPr>
          <w:rFonts w:asciiTheme="minorHAnsi" w:hAnsiTheme="minorHAnsi" w:cstheme="minorHAnsi"/>
        </w:rPr>
      </w:pPr>
    </w:p>
    <w:p w14:paraId="78F7821B" w14:textId="77777777" w:rsidR="00D95CF4" w:rsidRDefault="00D95CF4" w:rsidP="007E34C1">
      <w:pPr>
        <w:rPr>
          <w:rFonts w:asciiTheme="minorHAnsi" w:hAnsiTheme="minorHAnsi" w:cstheme="minorHAnsi"/>
        </w:rPr>
      </w:pPr>
    </w:p>
    <w:p w14:paraId="2A10E187" w14:textId="77777777" w:rsidR="00D95CF4" w:rsidRDefault="00D95CF4" w:rsidP="007E34C1">
      <w:pPr>
        <w:rPr>
          <w:rFonts w:asciiTheme="minorHAnsi" w:hAnsiTheme="minorHAnsi" w:cstheme="minorHAnsi"/>
        </w:rPr>
      </w:pPr>
    </w:p>
    <w:p w14:paraId="389A5E87" w14:textId="77777777" w:rsidR="00D95CF4" w:rsidRDefault="00D95CF4" w:rsidP="007E34C1">
      <w:pPr>
        <w:rPr>
          <w:rFonts w:asciiTheme="minorHAnsi" w:hAnsiTheme="minorHAnsi" w:cstheme="minorHAnsi"/>
        </w:rPr>
      </w:pPr>
    </w:p>
    <w:p w14:paraId="69EA2017" w14:textId="77777777" w:rsidR="00D95CF4" w:rsidRDefault="00D95CF4" w:rsidP="007E34C1">
      <w:pPr>
        <w:rPr>
          <w:rFonts w:asciiTheme="minorHAnsi" w:hAnsiTheme="minorHAnsi" w:cstheme="minorHAnsi"/>
        </w:rPr>
      </w:pPr>
    </w:p>
    <w:p w14:paraId="412204A7" w14:textId="77777777" w:rsidR="00D95CF4" w:rsidRDefault="00D95CF4" w:rsidP="007E34C1">
      <w:pPr>
        <w:rPr>
          <w:rFonts w:asciiTheme="minorHAnsi" w:hAnsiTheme="minorHAnsi" w:cstheme="minorHAnsi"/>
        </w:rPr>
      </w:pPr>
    </w:p>
    <w:p w14:paraId="2B8F47BB" w14:textId="55DE02E6" w:rsidR="00D95CF4" w:rsidRPr="00D95CF4" w:rsidRDefault="00D95CF4" w:rsidP="007E34C1">
      <w:pPr>
        <w:rPr>
          <w:rFonts w:asciiTheme="minorHAnsi" w:hAnsiTheme="minorHAnsi" w:cstheme="minorHAnsi"/>
          <w:i/>
          <w:iCs/>
        </w:rPr>
      </w:pPr>
      <w:r w:rsidRPr="00D95CF4">
        <w:rPr>
          <w:rFonts w:asciiTheme="minorHAnsi" w:hAnsiTheme="minorHAnsi" w:cstheme="minorHAnsi"/>
          <w:i/>
          <w:iCs/>
        </w:rPr>
        <w:t>Premessa</w:t>
      </w:r>
    </w:p>
    <w:p w14:paraId="7C9FEFC4" w14:textId="2C292A53" w:rsidR="00D95CF4" w:rsidRPr="00D95CF4" w:rsidRDefault="00D95CF4" w:rsidP="007E34C1">
      <w:pPr>
        <w:rPr>
          <w:rFonts w:asciiTheme="minorHAnsi" w:hAnsiTheme="minorHAnsi" w:cstheme="minorHAnsi"/>
        </w:rPr>
      </w:pPr>
      <w:r w:rsidRPr="00D95CF4">
        <w:rPr>
          <w:rFonts w:asciiTheme="minorHAnsi" w:hAnsiTheme="minorHAnsi" w:cstheme="minorHAnsi"/>
        </w:rPr>
        <w:t>Nel testo che segue, per includere chiunque, si sarebbe dovuto</w:t>
      </w:r>
      <w:r>
        <w:rPr>
          <w:rFonts w:asciiTheme="minorHAnsi" w:hAnsiTheme="minorHAnsi" w:cstheme="minorHAnsi"/>
        </w:rPr>
        <w:t xml:space="preserve"> </w:t>
      </w:r>
      <w:r w:rsidRPr="00D95CF4">
        <w:rPr>
          <w:rFonts w:asciiTheme="minorHAnsi" w:hAnsiTheme="minorHAnsi" w:cstheme="minorHAnsi"/>
        </w:rPr>
        <w:t>utilizzare lo schwa (ə) in quanto questo suono vocalico, già presente in diverse lingue europee, non avrebbe né valorizzato un genere tramite l’uso del solo maschile, né avrebbe confermato la sola esistenza del binarismo di genere impiegando il raddoppio della vocale finale.</w:t>
      </w:r>
    </w:p>
    <w:p w14:paraId="1EBE1C01" w14:textId="77777777" w:rsidR="00D95CF4" w:rsidRPr="00D95CF4" w:rsidRDefault="00D95CF4" w:rsidP="007E34C1">
      <w:pPr>
        <w:rPr>
          <w:rFonts w:asciiTheme="minorHAnsi" w:hAnsiTheme="minorHAnsi" w:cstheme="minorHAnsi"/>
        </w:rPr>
      </w:pPr>
      <w:r w:rsidRPr="00D95CF4">
        <w:rPr>
          <w:rFonts w:asciiTheme="minorHAnsi" w:hAnsiTheme="minorHAnsi" w:cstheme="minorHAnsi"/>
        </w:rPr>
        <w:t>Ancora oggi vi è una forte resistenza ad accogliere tale trasformazione culturale, una resistenza presente in chi ritiene prestigioso il maschile linguistico e svilente o cacofonico il femminile o l’impiego dello schwa, con ciò sostenendo l’uso millenario del maschile sovra esteso.</w:t>
      </w:r>
    </w:p>
    <w:p w14:paraId="7E45181E" w14:textId="424987F2" w:rsidR="00D95CF4" w:rsidRPr="00D95CF4" w:rsidRDefault="00D95CF4" w:rsidP="007E34C1">
      <w:pPr>
        <w:rPr>
          <w:rFonts w:asciiTheme="minorHAnsi" w:hAnsiTheme="minorHAnsi" w:cstheme="minorHAnsi"/>
        </w:rPr>
      </w:pPr>
      <w:r w:rsidRPr="00D95CF4">
        <w:rPr>
          <w:rFonts w:asciiTheme="minorHAnsi" w:hAnsiTheme="minorHAnsi" w:cstheme="minorHAnsi"/>
        </w:rPr>
        <w:t>Per tale motivo e per rispettare coloro che troverebbero difficile la lettura di un testo con più e diverse declinazioni, verrà utilizzato il maschile linguistico come da tradizione, sottolineando la necessità di pensare alle differenti persone che il testo richiama pur non nominandole.</w:t>
      </w:r>
    </w:p>
    <w:p w14:paraId="2E00F738" w14:textId="77777777" w:rsidR="002040A9" w:rsidRPr="00D95CF4" w:rsidRDefault="002040A9" w:rsidP="007E34C1">
      <w:pPr>
        <w:rPr>
          <w:rFonts w:asciiTheme="minorHAnsi" w:hAnsiTheme="minorHAnsi" w:cstheme="minorHAnsi"/>
        </w:rPr>
      </w:pPr>
    </w:p>
    <w:p w14:paraId="1E9B2DB5" w14:textId="77777777" w:rsidR="002040A9" w:rsidRPr="00D95CF4" w:rsidRDefault="002040A9" w:rsidP="007E34C1">
      <w:pPr>
        <w:rPr>
          <w:rFonts w:asciiTheme="minorHAnsi" w:hAnsiTheme="minorHAnsi" w:cstheme="minorHAnsi"/>
        </w:rPr>
      </w:pPr>
    </w:p>
    <w:p w14:paraId="044A660C" w14:textId="77777777" w:rsidR="00161A42" w:rsidRPr="00D95CF4" w:rsidRDefault="00161A42" w:rsidP="007E34C1">
      <w:pPr>
        <w:rPr>
          <w:rFonts w:asciiTheme="minorHAnsi" w:hAnsiTheme="minorHAnsi" w:cstheme="minorHAnsi"/>
        </w:rPr>
      </w:pPr>
    </w:p>
    <w:p w14:paraId="799ED7F5" w14:textId="77777777" w:rsidR="00161A42" w:rsidRPr="00D95CF4" w:rsidRDefault="00161A42" w:rsidP="007E34C1">
      <w:pPr>
        <w:rPr>
          <w:rFonts w:asciiTheme="minorHAnsi" w:hAnsiTheme="minorHAnsi" w:cstheme="minorHAnsi"/>
        </w:rPr>
      </w:pPr>
    </w:p>
    <w:p w14:paraId="54FBEA3F" w14:textId="77DF0CE7" w:rsidR="00D17A7D" w:rsidRDefault="00D17A7D" w:rsidP="007E34C1"/>
    <w:p w14:paraId="1ADE9BA2" w14:textId="77777777" w:rsidR="00D95CF4" w:rsidRDefault="00D95CF4" w:rsidP="007E34C1"/>
    <w:p w14:paraId="0D0E53D8" w14:textId="77777777" w:rsidR="00D95CF4" w:rsidRDefault="00D95CF4" w:rsidP="007E34C1"/>
    <w:p w14:paraId="6B3AB1FB" w14:textId="77777777" w:rsidR="00D95CF4" w:rsidRDefault="00D95CF4" w:rsidP="007E34C1"/>
    <w:p w14:paraId="127DC183" w14:textId="77777777" w:rsidR="00D95CF4" w:rsidRDefault="00D95CF4" w:rsidP="007E34C1"/>
    <w:p w14:paraId="1D46EC1E" w14:textId="77777777" w:rsidR="00D95CF4" w:rsidRDefault="00D95CF4" w:rsidP="007E34C1"/>
    <w:p w14:paraId="6DC5471C" w14:textId="77777777" w:rsidR="00D95CF4" w:rsidRDefault="00D95CF4" w:rsidP="007E34C1"/>
    <w:p w14:paraId="4986BB1C" w14:textId="77777777" w:rsidR="00D95CF4" w:rsidRDefault="00D95CF4" w:rsidP="007E34C1"/>
    <w:p w14:paraId="2DED2A23" w14:textId="77777777" w:rsidR="00D95CF4" w:rsidRDefault="00D95CF4" w:rsidP="007E34C1"/>
    <w:p w14:paraId="1B074795" w14:textId="77777777" w:rsidR="00D95CF4" w:rsidRDefault="00D95CF4" w:rsidP="007E34C1"/>
    <w:p w14:paraId="3E0033D7" w14:textId="77777777" w:rsidR="00D95CF4" w:rsidRDefault="00D95CF4" w:rsidP="007E34C1"/>
    <w:p w14:paraId="3A8E88B9" w14:textId="77777777" w:rsidR="006039EA" w:rsidRDefault="00D17A7D" w:rsidP="007E34C1">
      <w:r>
        <w:br w:type="page"/>
      </w:r>
      <w:r w:rsidR="006039EA" w:rsidRPr="000B0060">
        <w:lastRenderedPageBreak/>
        <w:t>IL CONSIGLIO DELL’ORDINE DEGLI ARCHITETTI,</w:t>
      </w:r>
      <w:r w:rsidR="006039EA">
        <w:t xml:space="preserve"> </w:t>
      </w:r>
    </w:p>
    <w:p w14:paraId="51F3DAAC" w14:textId="1318D420" w:rsidR="006039EA" w:rsidRDefault="006039EA" w:rsidP="007E34C1">
      <w:r w:rsidRPr="000B0060">
        <w:t>PIANIFICATORI, PAESAGGISTI E</w:t>
      </w:r>
      <w:r>
        <w:t xml:space="preserve"> </w:t>
      </w:r>
      <w:r w:rsidRPr="001E3C1B">
        <w:t xml:space="preserve">CONSERVATORI </w:t>
      </w:r>
    </w:p>
    <w:p w14:paraId="04666F88" w14:textId="359E5885" w:rsidR="006039EA" w:rsidRPr="001E3C1B" w:rsidRDefault="006039EA" w:rsidP="007E34C1">
      <w:r w:rsidRPr="001E3C1B">
        <w:t xml:space="preserve">DI </w:t>
      </w:r>
      <w:r w:rsidR="00444924">
        <w:t>BARLETTA – ANDRIA - TRANI</w:t>
      </w:r>
    </w:p>
    <w:p w14:paraId="278AB417" w14:textId="77777777" w:rsidR="006039EA" w:rsidRDefault="006039EA" w:rsidP="007E34C1"/>
    <w:p w14:paraId="16CBE59A" w14:textId="77777777" w:rsidR="006039EA" w:rsidRDefault="006039EA" w:rsidP="007E34C1"/>
    <w:p w14:paraId="68D168B4" w14:textId="1103D1F7" w:rsidR="006039EA" w:rsidRDefault="006039EA" w:rsidP="007E34C1">
      <w:r w:rsidRPr="001E3C1B">
        <w:t xml:space="preserve">Considerato che ai sensi dell’art. 42. - RD 2537/25 </w:t>
      </w:r>
      <w:r>
        <w:t>i</w:t>
      </w:r>
      <w:r w:rsidRPr="001E3C1B">
        <w:t xml:space="preserve">l </w:t>
      </w:r>
      <w:r>
        <w:t>C</w:t>
      </w:r>
      <w:r w:rsidRPr="001E3C1B">
        <w:t>onsiglio dell'</w:t>
      </w:r>
      <w:r>
        <w:t>O</w:t>
      </w:r>
      <w:r w:rsidRPr="001E3C1B">
        <w:t>rdine può disciplinare con regolamenti interni l'esercizio delle sue attribuzioni,</w:t>
      </w:r>
    </w:p>
    <w:p w14:paraId="0A97B8F7" w14:textId="77777777" w:rsidR="006039EA" w:rsidRPr="001E3C1B" w:rsidRDefault="006039EA" w:rsidP="007E34C1"/>
    <w:p w14:paraId="35E62003" w14:textId="2EAE1D80" w:rsidR="006039EA" w:rsidRDefault="006039EA" w:rsidP="007E34C1">
      <w:r w:rsidRPr="001E3C1B">
        <w:t>RITENUTA</w:t>
      </w:r>
    </w:p>
    <w:p w14:paraId="7862A024" w14:textId="77777777" w:rsidR="006039EA" w:rsidRDefault="006039EA" w:rsidP="007E34C1"/>
    <w:p w14:paraId="44AAB95A" w14:textId="4BBC4185" w:rsidR="006039EA" w:rsidRDefault="006039EA" w:rsidP="007E34C1">
      <w:r w:rsidRPr="001E3C1B">
        <w:t xml:space="preserve">l'opportunità di emanare disposizioni regolamentari in ordine all'organizzazione del Consiglio dell’Ordine degli Architetti, Pianificatori, Paesaggisti e Conservatori di </w:t>
      </w:r>
      <w:r w:rsidR="00444924">
        <w:t>Barletta – Andria - Trani</w:t>
      </w:r>
      <w:r w:rsidRPr="001E3C1B">
        <w:t>;</w:t>
      </w:r>
    </w:p>
    <w:p w14:paraId="7837517D" w14:textId="77777777" w:rsidR="006039EA" w:rsidRDefault="006039EA" w:rsidP="007E34C1"/>
    <w:p w14:paraId="6495841D" w14:textId="34108126" w:rsidR="006039EA" w:rsidRPr="000B0060" w:rsidRDefault="006039EA" w:rsidP="007E34C1">
      <w:r w:rsidRPr="000B0060">
        <w:t>ADOTTA</w:t>
      </w:r>
    </w:p>
    <w:p w14:paraId="56FA453E" w14:textId="79E8401C" w:rsidR="006039EA" w:rsidRDefault="006039EA" w:rsidP="007E34C1">
      <w:r>
        <w:t>i</w:t>
      </w:r>
      <w:r w:rsidRPr="000B0060">
        <w:t>l presente regolamento</w:t>
      </w:r>
      <w:r>
        <w:rPr>
          <w:rStyle w:val="Rimandonotaapidipagina"/>
        </w:rPr>
        <w:footnoteReference w:id="1"/>
      </w:r>
    </w:p>
    <w:p w14:paraId="5A3F4D43" w14:textId="77777777" w:rsidR="006039EA" w:rsidRDefault="006039EA" w:rsidP="007E34C1">
      <w:pPr>
        <w:spacing w:after="160" w:line="259" w:lineRule="auto"/>
      </w:pPr>
      <w:r>
        <w:br w:type="page"/>
      </w:r>
    </w:p>
    <w:sdt>
      <w:sdtPr>
        <w:rPr>
          <w:rFonts w:eastAsiaTheme="minorHAnsi" w:cs="Calibri"/>
          <w:b w:val="0"/>
          <w:color w:val="auto"/>
          <w:sz w:val="22"/>
          <w:szCs w:val="22"/>
        </w:rPr>
        <w:id w:val="2019892306"/>
        <w:docPartObj>
          <w:docPartGallery w:val="Table of Contents"/>
          <w:docPartUnique/>
        </w:docPartObj>
      </w:sdtPr>
      <w:sdtEndPr>
        <w:rPr>
          <w:bCs/>
        </w:rPr>
      </w:sdtEndPr>
      <w:sdtContent>
        <w:p w14:paraId="5AF4A664" w14:textId="60F55C09" w:rsidR="008B63B1" w:rsidRDefault="008B63B1">
          <w:pPr>
            <w:pStyle w:val="Titolosommario"/>
          </w:pPr>
        </w:p>
        <w:p w14:paraId="5F69C1F4" w14:textId="1C19CFB4" w:rsidR="00F76943" w:rsidRDefault="008B63B1">
          <w:pPr>
            <w:pStyle w:val="Sommario1"/>
            <w:tabs>
              <w:tab w:val="right" w:leader="dot" w:pos="9016"/>
            </w:tabs>
            <w:rPr>
              <w:rFonts w:asciiTheme="minorHAnsi" w:eastAsiaTheme="minorEastAsia" w:hAnsiTheme="minorHAnsi" w:cstheme="minorBidi"/>
              <w:noProof/>
              <w:kern w:val="2"/>
              <w:sz w:val="24"/>
              <w:szCs w:val="24"/>
              <w:lang w:eastAsia="it-IT"/>
              <w14:ligatures w14:val="standardContextual"/>
            </w:rPr>
          </w:pPr>
          <w:r>
            <w:fldChar w:fldCharType="begin"/>
          </w:r>
          <w:r>
            <w:instrText xml:space="preserve"> TOC \o "1-3" \h \z \u </w:instrText>
          </w:r>
          <w:r>
            <w:fldChar w:fldCharType="separate"/>
          </w:r>
          <w:hyperlink w:anchor="_Toc215159041" w:history="1">
            <w:r w:rsidR="00F76943" w:rsidRPr="00D61A44">
              <w:rPr>
                <w:rStyle w:val="Collegamentoipertestuale"/>
                <w:noProof/>
              </w:rPr>
              <w:t>TITOLO I - CARATTERI GENERALI</w:t>
            </w:r>
            <w:r w:rsidR="00F76943">
              <w:rPr>
                <w:noProof/>
                <w:webHidden/>
              </w:rPr>
              <w:tab/>
            </w:r>
            <w:r w:rsidR="00F76943">
              <w:rPr>
                <w:noProof/>
                <w:webHidden/>
              </w:rPr>
              <w:fldChar w:fldCharType="begin"/>
            </w:r>
            <w:r w:rsidR="00F76943">
              <w:rPr>
                <w:noProof/>
                <w:webHidden/>
              </w:rPr>
              <w:instrText xml:space="preserve"> PAGEREF _Toc215159041 \h </w:instrText>
            </w:r>
            <w:r w:rsidR="00F76943">
              <w:rPr>
                <w:noProof/>
                <w:webHidden/>
              </w:rPr>
            </w:r>
            <w:r w:rsidR="00F76943">
              <w:rPr>
                <w:noProof/>
                <w:webHidden/>
              </w:rPr>
              <w:fldChar w:fldCharType="separate"/>
            </w:r>
            <w:r w:rsidR="00F76943">
              <w:rPr>
                <w:noProof/>
                <w:webHidden/>
              </w:rPr>
              <w:t>7</w:t>
            </w:r>
            <w:r w:rsidR="00F76943">
              <w:rPr>
                <w:noProof/>
                <w:webHidden/>
              </w:rPr>
              <w:fldChar w:fldCharType="end"/>
            </w:r>
          </w:hyperlink>
        </w:p>
        <w:p w14:paraId="7742A29A" w14:textId="6DB43C9C" w:rsidR="00F76943" w:rsidRDefault="00F76943">
          <w:pPr>
            <w:pStyle w:val="Sommario2"/>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42" w:history="1">
            <w:r w:rsidRPr="00D61A44">
              <w:rPr>
                <w:rStyle w:val="Collegamentoipertestuale"/>
                <w:noProof/>
              </w:rPr>
              <w:t>CAPO 1 - PRINCIPI GENERALI</w:t>
            </w:r>
            <w:r>
              <w:rPr>
                <w:noProof/>
                <w:webHidden/>
              </w:rPr>
              <w:tab/>
            </w:r>
            <w:r>
              <w:rPr>
                <w:noProof/>
                <w:webHidden/>
              </w:rPr>
              <w:fldChar w:fldCharType="begin"/>
            </w:r>
            <w:r>
              <w:rPr>
                <w:noProof/>
                <w:webHidden/>
              </w:rPr>
              <w:instrText xml:space="preserve"> PAGEREF _Toc215159042 \h </w:instrText>
            </w:r>
            <w:r>
              <w:rPr>
                <w:noProof/>
                <w:webHidden/>
              </w:rPr>
            </w:r>
            <w:r>
              <w:rPr>
                <w:noProof/>
                <w:webHidden/>
              </w:rPr>
              <w:fldChar w:fldCharType="separate"/>
            </w:r>
            <w:r>
              <w:rPr>
                <w:noProof/>
                <w:webHidden/>
              </w:rPr>
              <w:t>7</w:t>
            </w:r>
            <w:r>
              <w:rPr>
                <w:noProof/>
                <w:webHidden/>
              </w:rPr>
              <w:fldChar w:fldCharType="end"/>
            </w:r>
          </w:hyperlink>
        </w:p>
        <w:p w14:paraId="5264DC8A" w14:textId="4F839806"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43" w:history="1">
            <w:r w:rsidRPr="00D61A44">
              <w:rPr>
                <w:rStyle w:val="Collegamentoipertestuale"/>
                <w:noProof/>
              </w:rPr>
              <w:t>Articolo 1 - Definizioni</w:t>
            </w:r>
            <w:r>
              <w:rPr>
                <w:noProof/>
                <w:webHidden/>
              </w:rPr>
              <w:tab/>
            </w:r>
            <w:r>
              <w:rPr>
                <w:noProof/>
                <w:webHidden/>
              </w:rPr>
              <w:fldChar w:fldCharType="begin"/>
            </w:r>
            <w:r>
              <w:rPr>
                <w:noProof/>
                <w:webHidden/>
              </w:rPr>
              <w:instrText xml:space="preserve"> PAGEREF _Toc215159043 \h </w:instrText>
            </w:r>
            <w:r>
              <w:rPr>
                <w:noProof/>
                <w:webHidden/>
              </w:rPr>
            </w:r>
            <w:r>
              <w:rPr>
                <w:noProof/>
                <w:webHidden/>
              </w:rPr>
              <w:fldChar w:fldCharType="separate"/>
            </w:r>
            <w:r>
              <w:rPr>
                <w:noProof/>
                <w:webHidden/>
              </w:rPr>
              <w:t>7</w:t>
            </w:r>
            <w:r>
              <w:rPr>
                <w:noProof/>
                <w:webHidden/>
              </w:rPr>
              <w:fldChar w:fldCharType="end"/>
            </w:r>
          </w:hyperlink>
        </w:p>
        <w:p w14:paraId="026D77DF" w14:textId="7997ACA5"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44" w:history="1">
            <w:r w:rsidRPr="00D61A44">
              <w:rPr>
                <w:rStyle w:val="Collegamentoipertestuale"/>
                <w:noProof/>
              </w:rPr>
              <w:t>Articolo 2 - Finalità e ambito di applicazione</w:t>
            </w:r>
            <w:r>
              <w:rPr>
                <w:noProof/>
                <w:webHidden/>
              </w:rPr>
              <w:tab/>
            </w:r>
            <w:r>
              <w:rPr>
                <w:noProof/>
                <w:webHidden/>
              </w:rPr>
              <w:fldChar w:fldCharType="begin"/>
            </w:r>
            <w:r>
              <w:rPr>
                <w:noProof/>
                <w:webHidden/>
              </w:rPr>
              <w:instrText xml:space="preserve"> PAGEREF _Toc215159044 \h </w:instrText>
            </w:r>
            <w:r>
              <w:rPr>
                <w:noProof/>
                <w:webHidden/>
              </w:rPr>
            </w:r>
            <w:r>
              <w:rPr>
                <w:noProof/>
                <w:webHidden/>
              </w:rPr>
              <w:fldChar w:fldCharType="separate"/>
            </w:r>
            <w:r>
              <w:rPr>
                <w:noProof/>
                <w:webHidden/>
              </w:rPr>
              <w:t>7</w:t>
            </w:r>
            <w:r>
              <w:rPr>
                <w:noProof/>
                <w:webHidden/>
              </w:rPr>
              <w:fldChar w:fldCharType="end"/>
            </w:r>
          </w:hyperlink>
        </w:p>
        <w:p w14:paraId="3C9C6268" w14:textId="57A5D8EA"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45" w:history="1">
            <w:r w:rsidRPr="00D61A44">
              <w:rPr>
                <w:rStyle w:val="Collegamentoipertestuale"/>
                <w:noProof/>
              </w:rPr>
              <w:t>Articolo 3 - Principi generali</w:t>
            </w:r>
            <w:r>
              <w:rPr>
                <w:noProof/>
                <w:webHidden/>
              </w:rPr>
              <w:tab/>
            </w:r>
            <w:r>
              <w:rPr>
                <w:noProof/>
                <w:webHidden/>
              </w:rPr>
              <w:fldChar w:fldCharType="begin"/>
            </w:r>
            <w:r>
              <w:rPr>
                <w:noProof/>
                <w:webHidden/>
              </w:rPr>
              <w:instrText xml:space="preserve"> PAGEREF _Toc215159045 \h </w:instrText>
            </w:r>
            <w:r>
              <w:rPr>
                <w:noProof/>
                <w:webHidden/>
              </w:rPr>
            </w:r>
            <w:r>
              <w:rPr>
                <w:noProof/>
                <w:webHidden/>
              </w:rPr>
              <w:fldChar w:fldCharType="separate"/>
            </w:r>
            <w:r>
              <w:rPr>
                <w:noProof/>
                <w:webHidden/>
              </w:rPr>
              <w:t>7</w:t>
            </w:r>
            <w:r>
              <w:rPr>
                <w:noProof/>
                <w:webHidden/>
              </w:rPr>
              <w:fldChar w:fldCharType="end"/>
            </w:r>
          </w:hyperlink>
        </w:p>
        <w:p w14:paraId="5677F2B2" w14:textId="02EE85C6"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46" w:history="1">
            <w:r w:rsidRPr="00D61A44">
              <w:rPr>
                <w:rStyle w:val="Collegamentoipertestuale"/>
                <w:noProof/>
              </w:rPr>
              <w:t>Articolo 4 - Pubblicità dell'informazione e modalità di accesso</w:t>
            </w:r>
            <w:r>
              <w:rPr>
                <w:noProof/>
                <w:webHidden/>
              </w:rPr>
              <w:tab/>
            </w:r>
            <w:r>
              <w:rPr>
                <w:noProof/>
                <w:webHidden/>
              </w:rPr>
              <w:fldChar w:fldCharType="begin"/>
            </w:r>
            <w:r>
              <w:rPr>
                <w:noProof/>
                <w:webHidden/>
              </w:rPr>
              <w:instrText xml:space="preserve"> PAGEREF _Toc215159046 \h </w:instrText>
            </w:r>
            <w:r>
              <w:rPr>
                <w:noProof/>
                <w:webHidden/>
              </w:rPr>
            </w:r>
            <w:r>
              <w:rPr>
                <w:noProof/>
                <w:webHidden/>
              </w:rPr>
              <w:fldChar w:fldCharType="separate"/>
            </w:r>
            <w:r>
              <w:rPr>
                <w:noProof/>
                <w:webHidden/>
              </w:rPr>
              <w:t>7</w:t>
            </w:r>
            <w:r>
              <w:rPr>
                <w:noProof/>
                <w:webHidden/>
              </w:rPr>
              <w:fldChar w:fldCharType="end"/>
            </w:r>
          </w:hyperlink>
        </w:p>
        <w:p w14:paraId="52A66902" w14:textId="647CB2AB" w:rsidR="00F76943" w:rsidRDefault="00F76943">
          <w:pPr>
            <w:pStyle w:val="Sommario1"/>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47" w:history="1">
            <w:r w:rsidRPr="00D61A44">
              <w:rPr>
                <w:rStyle w:val="Collegamentoipertestuale"/>
                <w:noProof/>
              </w:rPr>
              <w:t>TITOLO II - GLI ORGANI DELL’ORDINE DEGLI ARCHITETTI, PIANIFICATORI, PAESAGGISTI E CONSERVATORI</w:t>
            </w:r>
            <w:r>
              <w:rPr>
                <w:noProof/>
                <w:webHidden/>
              </w:rPr>
              <w:tab/>
            </w:r>
            <w:r>
              <w:rPr>
                <w:noProof/>
                <w:webHidden/>
              </w:rPr>
              <w:fldChar w:fldCharType="begin"/>
            </w:r>
            <w:r>
              <w:rPr>
                <w:noProof/>
                <w:webHidden/>
              </w:rPr>
              <w:instrText xml:space="preserve"> PAGEREF _Toc215159047 \h </w:instrText>
            </w:r>
            <w:r>
              <w:rPr>
                <w:noProof/>
                <w:webHidden/>
              </w:rPr>
            </w:r>
            <w:r>
              <w:rPr>
                <w:noProof/>
                <w:webHidden/>
              </w:rPr>
              <w:fldChar w:fldCharType="separate"/>
            </w:r>
            <w:r>
              <w:rPr>
                <w:noProof/>
                <w:webHidden/>
              </w:rPr>
              <w:t>8</w:t>
            </w:r>
            <w:r>
              <w:rPr>
                <w:noProof/>
                <w:webHidden/>
              </w:rPr>
              <w:fldChar w:fldCharType="end"/>
            </w:r>
          </w:hyperlink>
        </w:p>
        <w:p w14:paraId="55176377" w14:textId="74F9FD6E" w:rsidR="00F76943" w:rsidRDefault="00F76943">
          <w:pPr>
            <w:pStyle w:val="Sommario2"/>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48" w:history="1">
            <w:r w:rsidRPr="00D61A44">
              <w:rPr>
                <w:rStyle w:val="Collegamentoipertestuale"/>
                <w:noProof/>
              </w:rPr>
              <w:t>CAPO 1 - STRUTTURA DELL’ORDINE</w:t>
            </w:r>
            <w:r>
              <w:rPr>
                <w:noProof/>
                <w:webHidden/>
              </w:rPr>
              <w:tab/>
            </w:r>
            <w:r>
              <w:rPr>
                <w:noProof/>
                <w:webHidden/>
              </w:rPr>
              <w:fldChar w:fldCharType="begin"/>
            </w:r>
            <w:r>
              <w:rPr>
                <w:noProof/>
                <w:webHidden/>
              </w:rPr>
              <w:instrText xml:space="preserve"> PAGEREF _Toc215159048 \h </w:instrText>
            </w:r>
            <w:r>
              <w:rPr>
                <w:noProof/>
                <w:webHidden/>
              </w:rPr>
            </w:r>
            <w:r>
              <w:rPr>
                <w:noProof/>
                <w:webHidden/>
              </w:rPr>
              <w:fldChar w:fldCharType="separate"/>
            </w:r>
            <w:r>
              <w:rPr>
                <w:noProof/>
                <w:webHidden/>
              </w:rPr>
              <w:t>8</w:t>
            </w:r>
            <w:r>
              <w:rPr>
                <w:noProof/>
                <w:webHidden/>
              </w:rPr>
              <w:fldChar w:fldCharType="end"/>
            </w:r>
          </w:hyperlink>
        </w:p>
        <w:p w14:paraId="7D4FC217" w14:textId="7BFD7F25"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49" w:history="1">
            <w:r w:rsidRPr="00D61A44">
              <w:rPr>
                <w:rStyle w:val="Collegamentoipertestuale"/>
                <w:noProof/>
              </w:rPr>
              <w:t>Articolo 5 - Organi dell'Ordine</w:t>
            </w:r>
            <w:r>
              <w:rPr>
                <w:noProof/>
                <w:webHidden/>
              </w:rPr>
              <w:tab/>
            </w:r>
            <w:r>
              <w:rPr>
                <w:noProof/>
                <w:webHidden/>
              </w:rPr>
              <w:fldChar w:fldCharType="begin"/>
            </w:r>
            <w:r>
              <w:rPr>
                <w:noProof/>
                <w:webHidden/>
              </w:rPr>
              <w:instrText xml:space="preserve"> PAGEREF _Toc215159049 \h </w:instrText>
            </w:r>
            <w:r>
              <w:rPr>
                <w:noProof/>
                <w:webHidden/>
              </w:rPr>
            </w:r>
            <w:r>
              <w:rPr>
                <w:noProof/>
                <w:webHidden/>
              </w:rPr>
              <w:fldChar w:fldCharType="separate"/>
            </w:r>
            <w:r>
              <w:rPr>
                <w:noProof/>
                <w:webHidden/>
              </w:rPr>
              <w:t>8</w:t>
            </w:r>
            <w:r>
              <w:rPr>
                <w:noProof/>
                <w:webHidden/>
              </w:rPr>
              <w:fldChar w:fldCharType="end"/>
            </w:r>
          </w:hyperlink>
        </w:p>
        <w:p w14:paraId="77D5E1D7" w14:textId="73416268"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50" w:history="1">
            <w:r w:rsidRPr="00D61A44">
              <w:rPr>
                <w:rStyle w:val="Collegamentoipertestuale"/>
                <w:noProof/>
              </w:rPr>
              <w:t>Articolo 6 – Sede dell’Ordine</w:t>
            </w:r>
            <w:r>
              <w:rPr>
                <w:noProof/>
                <w:webHidden/>
              </w:rPr>
              <w:tab/>
            </w:r>
            <w:r>
              <w:rPr>
                <w:noProof/>
                <w:webHidden/>
              </w:rPr>
              <w:fldChar w:fldCharType="begin"/>
            </w:r>
            <w:r>
              <w:rPr>
                <w:noProof/>
                <w:webHidden/>
              </w:rPr>
              <w:instrText xml:space="preserve"> PAGEREF _Toc215159050 \h </w:instrText>
            </w:r>
            <w:r>
              <w:rPr>
                <w:noProof/>
                <w:webHidden/>
              </w:rPr>
            </w:r>
            <w:r>
              <w:rPr>
                <w:noProof/>
                <w:webHidden/>
              </w:rPr>
              <w:fldChar w:fldCharType="separate"/>
            </w:r>
            <w:r>
              <w:rPr>
                <w:noProof/>
                <w:webHidden/>
              </w:rPr>
              <w:t>8</w:t>
            </w:r>
            <w:r>
              <w:rPr>
                <w:noProof/>
                <w:webHidden/>
              </w:rPr>
              <w:fldChar w:fldCharType="end"/>
            </w:r>
          </w:hyperlink>
        </w:p>
        <w:p w14:paraId="6345EE1D" w14:textId="13BECFBE" w:rsidR="00F76943" w:rsidRDefault="00F76943">
          <w:pPr>
            <w:pStyle w:val="Sommario2"/>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51" w:history="1">
            <w:r w:rsidRPr="00D61A44">
              <w:rPr>
                <w:rStyle w:val="Collegamentoipertestuale"/>
                <w:noProof/>
              </w:rPr>
              <w:t>CAPO 2 - L’ASSEMBLEA DEGLI ISCRITTI</w:t>
            </w:r>
            <w:r>
              <w:rPr>
                <w:noProof/>
                <w:webHidden/>
              </w:rPr>
              <w:tab/>
            </w:r>
            <w:r>
              <w:rPr>
                <w:noProof/>
                <w:webHidden/>
              </w:rPr>
              <w:fldChar w:fldCharType="begin"/>
            </w:r>
            <w:r>
              <w:rPr>
                <w:noProof/>
                <w:webHidden/>
              </w:rPr>
              <w:instrText xml:space="preserve"> PAGEREF _Toc215159051 \h </w:instrText>
            </w:r>
            <w:r>
              <w:rPr>
                <w:noProof/>
                <w:webHidden/>
              </w:rPr>
            </w:r>
            <w:r>
              <w:rPr>
                <w:noProof/>
                <w:webHidden/>
              </w:rPr>
              <w:fldChar w:fldCharType="separate"/>
            </w:r>
            <w:r>
              <w:rPr>
                <w:noProof/>
                <w:webHidden/>
              </w:rPr>
              <w:t>8</w:t>
            </w:r>
            <w:r>
              <w:rPr>
                <w:noProof/>
                <w:webHidden/>
              </w:rPr>
              <w:fldChar w:fldCharType="end"/>
            </w:r>
          </w:hyperlink>
        </w:p>
        <w:p w14:paraId="0CCCB5DD" w14:textId="68FB03BE"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52" w:history="1">
            <w:r w:rsidRPr="00D61A44">
              <w:rPr>
                <w:rStyle w:val="Collegamentoipertestuale"/>
                <w:noProof/>
              </w:rPr>
              <w:t>Articolo 7 – Assemblee ordinarie e straordinarie</w:t>
            </w:r>
            <w:r>
              <w:rPr>
                <w:noProof/>
                <w:webHidden/>
              </w:rPr>
              <w:tab/>
            </w:r>
            <w:r>
              <w:rPr>
                <w:noProof/>
                <w:webHidden/>
              </w:rPr>
              <w:fldChar w:fldCharType="begin"/>
            </w:r>
            <w:r>
              <w:rPr>
                <w:noProof/>
                <w:webHidden/>
              </w:rPr>
              <w:instrText xml:space="preserve"> PAGEREF _Toc215159052 \h </w:instrText>
            </w:r>
            <w:r>
              <w:rPr>
                <w:noProof/>
                <w:webHidden/>
              </w:rPr>
            </w:r>
            <w:r>
              <w:rPr>
                <w:noProof/>
                <w:webHidden/>
              </w:rPr>
              <w:fldChar w:fldCharType="separate"/>
            </w:r>
            <w:r>
              <w:rPr>
                <w:noProof/>
                <w:webHidden/>
              </w:rPr>
              <w:t>8</w:t>
            </w:r>
            <w:r>
              <w:rPr>
                <w:noProof/>
                <w:webHidden/>
              </w:rPr>
              <w:fldChar w:fldCharType="end"/>
            </w:r>
          </w:hyperlink>
        </w:p>
        <w:p w14:paraId="2469A545" w14:textId="1BBF3A60"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53" w:history="1">
            <w:r w:rsidRPr="00D61A44">
              <w:rPr>
                <w:rStyle w:val="Collegamentoipertestuale"/>
                <w:noProof/>
              </w:rPr>
              <w:t>Articolo 8 – Assemblea degli iscritti per elezione del Consiglio: regolamento elettorale</w:t>
            </w:r>
            <w:r>
              <w:rPr>
                <w:noProof/>
                <w:webHidden/>
              </w:rPr>
              <w:tab/>
            </w:r>
            <w:r>
              <w:rPr>
                <w:noProof/>
                <w:webHidden/>
              </w:rPr>
              <w:fldChar w:fldCharType="begin"/>
            </w:r>
            <w:r>
              <w:rPr>
                <w:noProof/>
                <w:webHidden/>
              </w:rPr>
              <w:instrText xml:space="preserve"> PAGEREF _Toc215159053 \h </w:instrText>
            </w:r>
            <w:r>
              <w:rPr>
                <w:noProof/>
                <w:webHidden/>
              </w:rPr>
            </w:r>
            <w:r>
              <w:rPr>
                <w:noProof/>
                <w:webHidden/>
              </w:rPr>
              <w:fldChar w:fldCharType="separate"/>
            </w:r>
            <w:r>
              <w:rPr>
                <w:noProof/>
                <w:webHidden/>
              </w:rPr>
              <w:t>9</w:t>
            </w:r>
            <w:r>
              <w:rPr>
                <w:noProof/>
                <w:webHidden/>
              </w:rPr>
              <w:fldChar w:fldCharType="end"/>
            </w:r>
          </w:hyperlink>
        </w:p>
        <w:p w14:paraId="03F61492" w14:textId="380BEC46" w:rsidR="00F76943" w:rsidRDefault="00F76943">
          <w:pPr>
            <w:pStyle w:val="Sommario1"/>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54" w:history="1">
            <w:r w:rsidRPr="00D61A44">
              <w:rPr>
                <w:rStyle w:val="Collegamentoipertestuale"/>
                <w:noProof/>
              </w:rPr>
              <w:t>CAPO 3 - IL CONSIGLIO DELL’ORDINE</w:t>
            </w:r>
            <w:r>
              <w:rPr>
                <w:noProof/>
                <w:webHidden/>
              </w:rPr>
              <w:tab/>
            </w:r>
            <w:r>
              <w:rPr>
                <w:noProof/>
                <w:webHidden/>
              </w:rPr>
              <w:fldChar w:fldCharType="begin"/>
            </w:r>
            <w:r>
              <w:rPr>
                <w:noProof/>
                <w:webHidden/>
              </w:rPr>
              <w:instrText xml:space="preserve"> PAGEREF _Toc215159054 \h </w:instrText>
            </w:r>
            <w:r>
              <w:rPr>
                <w:noProof/>
                <w:webHidden/>
              </w:rPr>
            </w:r>
            <w:r>
              <w:rPr>
                <w:noProof/>
                <w:webHidden/>
              </w:rPr>
              <w:fldChar w:fldCharType="separate"/>
            </w:r>
            <w:r>
              <w:rPr>
                <w:noProof/>
                <w:webHidden/>
              </w:rPr>
              <w:t>10</w:t>
            </w:r>
            <w:r>
              <w:rPr>
                <w:noProof/>
                <w:webHidden/>
              </w:rPr>
              <w:fldChar w:fldCharType="end"/>
            </w:r>
          </w:hyperlink>
        </w:p>
        <w:p w14:paraId="127FE9FA" w14:textId="48CE2566"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55" w:history="1">
            <w:r w:rsidRPr="00D61A44">
              <w:rPr>
                <w:rStyle w:val="Collegamentoipertestuale"/>
                <w:noProof/>
              </w:rPr>
              <w:t>Articolo 9 – Insediamento e nomine</w:t>
            </w:r>
            <w:r>
              <w:rPr>
                <w:noProof/>
                <w:webHidden/>
              </w:rPr>
              <w:tab/>
            </w:r>
            <w:r>
              <w:rPr>
                <w:noProof/>
                <w:webHidden/>
              </w:rPr>
              <w:fldChar w:fldCharType="begin"/>
            </w:r>
            <w:r>
              <w:rPr>
                <w:noProof/>
                <w:webHidden/>
              </w:rPr>
              <w:instrText xml:space="preserve"> PAGEREF _Toc215159055 \h </w:instrText>
            </w:r>
            <w:r>
              <w:rPr>
                <w:noProof/>
                <w:webHidden/>
              </w:rPr>
            </w:r>
            <w:r>
              <w:rPr>
                <w:noProof/>
                <w:webHidden/>
              </w:rPr>
              <w:fldChar w:fldCharType="separate"/>
            </w:r>
            <w:r>
              <w:rPr>
                <w:noProof/>
                <w:webHidden/>
              </w:rPr>
              <w:t>10</w:t>
            </w:r>
            <w:r>
              <w:rPr>
                <w:noProof/>
                <w:webHidden/>
              </w:rPr>
              <w:fldChar w:fldCharType="end"/>
            </w:r>
          </w:hyperlink>
        </w:p>
        <w:p w14:paraId="503FD37E" w14:textId="18D5FBE6"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56" w:history="1">
            <w:r w:rsidRPr="00D61A44">
              <w:rPr>
                <w:rStyle w:val="Collegamentoipertestuale"/>
                <w:noProof/>
              </w:rPr>
              <w:t>Articolo 10 – La Presidente/Il Presidente</w:t>
            </w:r>
            <w:r>
              <w:rPr>
                <w:noProof/>
                <w:webHidden/>
              </w:rPr>
              <w:tab/>
            </w:r>
            <w:r>
              <w:rPr>
                <w:noProof/>
                <w:webHidden/>
              </w:rPr>
              <w:fldChar w:fldCharType="begin"/>
            </w:r>
            <w:r>
              <w:rPr>
                <w:noProof/>
                <w:webHidden/>
              </w:rPr>
              <w:instrText xml:space="preserve"> PAGEREF _Toc215159056 \h </w:instrText>
            </w:r>
            <w:r>
              <w:rPr>
                <w:noProof/>
                <w:webHidden/>
              </w:rPr>
            </w:r>
            <w:r>
              <w:rPr>
                <w:noProof/>
                <w:webHidden/>
              </w:rPr>
              <w:fldChar w:fldCharType="separate"/>
            </w:r>
            <w:r>
              <w:rPr>
                <w:noProof/>
                <w:webHidden/>
              </w:rPr>
              <w:t>10</w:t>
            </w:r>
            <w:r>
              <w:rPr>
                <w:noProof/>
                <w:webHidden/>
              </w:rPr>
              <w:fldChar w:fldCharType="end"/>
            </w:r>
          </w:hyperlink>
        </w:p>
        <w:p w14:paraId="3BA1610A" w14:textId="3D1CDCF9"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57" w:history="1">
            <w:r w:rsidRPr="00D61A44">
              <w:rPr>
                <w:rStyle w:val="Collegamentoipertestuale"/>
                <w:noProof/>
              </w:rPr>
              <w:t>Articolo 11 – La Segretaria del Consiglio/ Il Segretario del Consiglio</w:t>
            </w:r>
            <w:r>
              <w:rPr>
                <w:noProof/>
                <w:webHidden/>
              </w:rPr>
              <w:tab/>
            </w:r>
            <w:r>
              <w:rPr>
                <w:noProof/>
                <w:webHidden/>
              </w:rPr>
              <w:fldChar w:fldCharType="begin"/>
            </w:r>
            <w:r>
              <w:rPr>
                <w:noProof/>
                <w:webHidden/>
              </w:rPr>
              <w:instrText xml:space="preserve"> PAGEREF _Toc215159057 \h </w:instrText>
            </w:r>
            <w:r>
              <w:rPr>
                <w:noProof/>
                <w:webHidden/>
              </w:rPr>
            </w:r>
            <w:r>
              <w:rPr>
                <w:noProof/>
                <w:webHidden/>
              </w:rPr>
              <w:fldChar w:fldCharType="separate"/>
            </w:r>
            <w:r>
              <w:rPr>
                <w:noProof/>
                <w:webHidden/>
              </w:rPr>
              <w:t>10</w:t>
            </w:r>
            <w:r>
              <w:rPr>
                <w:noProof/>
                <w:webHidden/>
              </w:rPr>
              <w:fldChar w:fldCharType="end"/>
            </w:r>
          </w:hyperlink>
        </w:p>
        <w:p w14:paraId="3914956C" w14:textId="5B0445E7"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58" w:history="1">
            <w:r w:rsidRPr="00D61A44">
              <w:rPr>
                <w:rStyle w:val="Collegamentoipertestuale"/>
                <w:noProof/>
              </w:rPr>
              <w:t>Articolo 12 – La Tesoriera/Il Tesoriere</w:t>
            </w:r>
            <w:r>
              <w:rPr>
                <w:noProof/>
                <w:webHidden/>
              </w:rPr>
              <w:tab/>
            </w:r>
            <w:r>
              <w:rPr>
                <w:noProof/>
                <w:webHidden/>
              </w:rPr>
              <w:fldChar w:fldCharType="begin"/>
            </w:r>
            <w:r>
              <w:rPr>
                <w:noProof/>
                <w:webHidden/>
              </w:rPr>
              <w:instrText xml:space="preserve"> PAGEREF _Toc215159058 \h </w:instrText>
            </w:r>
            <w:r>
              <w:rPr>
                <w:noProof/>
                <w:webHidden/>
              </w:rPr>
            </w:r>
            <w:r>
              <w:rPr>
                <w:noProof/>
                <w:webHidden/>
              </w:rPr>
              <w:fldChar w:fldCharType="separate"/>
            </w:r>
            <w:r>
              <w:rPr>
                <w:noProof/>
                <w:webHidden/>
              </w:rPr>
              <w:t>11</w:t>
            </w:r>
            <w:r>
              <w:rPr>
                <w:noProof/>
                <w:webHidden/>
              </w:rPr>
              <w:fldChar w:fldCharType="end"/>
            </w:r>
          </w:hyperlink>
        </w:p>
        <w:p w14:paraId="65B53370" w14:textId="21FDEDE3"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59" w:history="1">
            <w:r w:rsidRPr="00D61A44">
              <w:rPr>
                <w:rStyle w:val="Collegamentoipertestuale"/>
                <w:noProof/>
              </w:rPr>
              <w:t>Articolo 13 – La Vicepresidente/Il Vicepresidente</w:t>
            </w:r>
            <w:r>
              <w:rPr>
                <w:noProof/>
                <w:webHidden/>
              </w:rPr>
              <w:tab/>
            </w:r>
            <w:r>
              <w:rPr>
                <w:noProof/>
                <w:webHidden/>
              </w:rPr>
              <w:fldChar w:fldCharType="begin"/>
            </w:r>
            <w:r>
              <w:rPr>
                <w:noProof/>
                <w:webHidden/>
              </w:rPr>
              <w:instrText xml:space="preserve"> PAGEREF _Toc215159059 \h </w:instrText>
            </w:r>
            <w:r>
              <w:rPr>
                <w:noProof/>
                <w:webHidden/>
              </w:rPr>
            </w:r>
            <w:r>
              <w:rPr>
                <w:noProof/>
                <w:webHidden/>
              </w:rPr>
              <w:fldChar w:fldCharType="separate"/>
            </w:r>
            <w:r>
              <w:rPr>
                <w:noProof/>
                <w:webHidden/>
              </w:rPr>
              <w:t>12</w:t>
            </w:r>
            <w:r>
              <w:rPr>
                <w:noProof/>
                <w:webHidden/>
              </w:rPr>
              <w:fldChar w:fldCharType="end"/>
            </w:r>
          </w:hyperlink>
        </w:p>
        <w:p w14:paraId="73833C68" w14:textId="6A90C6D6"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60" w:history="1">
            <w:r w:rsidRPr="00D61A44">
              <w:rPr>
                <w:rStyle w:val="Collegamentoipertestuale"/>
                <w:noProof/>
              </w:rPr>
              <w:t>Articolo 14 – La Consigliera/Il Consigliere</w:t>
            </w:r>
            <w:r>
              <w:rPr>
                <w:noProof/>
                <w:webHidden/>
              </w:rPr>
              <w:tab/>
            </w:r>
            <w:r>
              <w:rPr>
                <w:noProof/>
                <w:webHidden/>
              </w:rPr>
              <w:fldChar w:fldCharType="begin"/>
            </w:r>
            <w:r>
              <w:rPr>
                <w:noProof/>
                <w:webHidden/>
              </w:rPr>
              <w:instrText xml:space="preserve"> PAGEREF _Toc215159060 \h </w:instrText>
            </w:r>
            <w:r>
              <w:rPr>
                <w:noProof/>
                <w:webHidden/>
              </w:rPr>
            </w:r>
            <w:r>
              <w:rPr>
                <w:noProof/>
                <w:webHidden/>
              </w:rPr>
              <w:fldChar w:fldCharType="separate"/>
            </w:r>
            <w:r>
              <w:rPr>
                <w:noProof/>
                <w:webHidden/>
              </w:rPr>
              <w:t>12</w:t>
            </w:r>
            <w:r>
              <w:rPr>
                <w:noProof/>
                <w:webHidden/>
              </w:rPr>
              <w:fldChar w:fldCharType="end"/>
            </w:r>
          </w:hyperlink>
        </w:p>
        <w:p w14:paraId="0CB15121" w14:textId="6E1030B6"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61" w:history="1">
            <w:r w:rsidRPr="00D61A44">
              <w:rPr>
                <w:rStyle w:val="Collegamentoipertestuale"/>
                <w:noProof/>
              </w:rPr>
              <w:t>Articolo 15 – Dimissioni di un componente del Consiglio dell’Ordine</w:t>
            </w:r>
            <w:r>
              <w:rPr>
                <w:noProof/>
                <w:webHidden/>
              </w:rPr>
              <w:tab/>
            </w:r>
            <w:r>
              <w:rPr>
                <w:noProof/>
                <w:webHidden/>
              </w:rPr>
              <w:fldChar w:fldCharType="begin"/>
            </w:r>
            <w:r>
              <w:rPr>
                <w:noProof/>
                <w:webHidden/>
              </w:rPr>
              <w:instrText xml:space="preserve"> PAGEREF _Toc215159061 \h </w:instrText>
            </w:r>
            <w:r>
              <w:rPr>
                <w:noProof/>
                <w:webHidden/>
              </w:rPr>
            </w:r>
            <w:r>
              <w:rPr>
                <w:noProof/>
                <w:webHidden/>
              </w:rPr>
              <w:fldChar w:fldCharType="separate"/>
            </w:r>
            <w:r>
              <w:rPr>
                <w:noProof/>
                <w:webHidden/>
              </w:rPr>
              <w:t>13</w:t>
            </w:r>
            <w:r>
              <w:rPr>
                <w:noProof/>
                <w:webHidden/>
              </w:rPr>
              <w:fldChar w:fldCharType="end"/>
            </w:r>
          </w:hyperlink>
        </w:p>
        <w:p w14:paraId="09820F78" w14:textId="1F055367"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62" w:history="1">
            <w:r w:rsidRPr="00D61A44">
              <w:rPr>
                <w:rStyle w:val="Collegamentoipertestuale"/>
                <w:noProof/>
              </w:rPr>
              <w:t>Articolo 16 – Revoca della carica di un componente del Consiglio dell’Ordine</w:t>
            </w:r>
            <w:r>
              <w:rPr>
                <w:noProof/>
                <w:webHidden/>
              </w:rPr>
              <w:tab/>
            </w:r>
            <w:r>
              <w:rPr>
                <w:noProof/>
                <w:webHidden/>
              </w:rPr>
              <w:fldChar w:fldCharType="begin"/>
            </w:r>
            <w:r>
              <w:rPr>
                <w:noProof/>
                <w:webHidden/>
              </w:rPr>
              <w:instrText xml:space="preserve"> PAGEREF _Toc215159062 \h </w:instrText>
            </w:r>
            <w:r>
              <w:rPr>
                <w:noProof/>
                <w:webHidden/>
              </w:rPr>
            </w:r>
            <w:r>
              <w:rPr>
                <w:noProof/>
                <w:webHidden/>
              </w:rPr>
              <w:fldChar w:fldCharType="separate"/>
            </w:r>
            <w:r>
              <w:rPr>
                <w:noProof/>
                <w:webHidden/>
              </w:rPr>
              <w:t>13</w:t>
            </w:r>
            <w:r>
              <w:rPr>
                <w:noProof/>
                <w:webHidden/>
              </w:rPr>
              <w:fldChar w:fldCharType="end"/>
            </w:r>
          </w:hyperlink>
        </w:p>
        <w:p w14:paraId="5D983613" w14:textId="5BAE7C69"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63" w:history="1">
            <w:r w:rsidRPr="00D61A44">
              <w:rPr>
                <w:rStyle w:val="Collegamentoipertestuale"/>
                <w:noProof/>
              </w:rPr>
              <w:t>Articolo 17 – Sospensione temporanea dalla carica di un componente del Consiglio dell’Ordine</w:t>
            </w:r>
            <w:r>
              <w:rPr>
                <w:noProof/>
                <w:webHidden/>
              </w:rPr>
              <w:tab/>
            </w:r>
            <w:r>
              <w:rPr>
                <w:noProof/>
                <w:webHidden/>
              </w:rPr>
              <w:fldChar w:fldCharType="begin"/>
            </w:r>
            <w:r>
              <w:rPr>
                <w:noProof/>
                <w:webHidden/>
              </w:rPr>
              <w:instrText xml:space="preserve"> PAGEREF _Toc215159063 \h </w:instrText>
            </w:r>
            <w:r>
              <w:rPr>
                <w:noProof/>
                <w:webHidden/>
              </w:rPr>
            </w:r>
            <w:r>
              <w:rPr>
                <w:noProof/>
                <w:webHidden/>
              </w:rPr>
              <w:fldChar w:fldCharType="separate"/>
            </w:r>
            <w:r>
              <w:rPr>
                <w:noProof/>
                <w:webHidden/>
              </w:rPr>
              <w:t>13</w:t>
            </w:r>
            <w:r>
              <w:rPr>
                <w:noProof/>
                <w:webHidden/>
              </w:rPr>
              <w:fldChar w:fldCharType="end"/>
            </w:r>
          </w:hyperlink>
        </w:p>
        <w:p w14:paraId="335F5BAF" w14:textId="03A2D935"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64" w:history="1">
            <w:r w:rsidRPr="00D61A44">
              <w:rPr>
                <w:rStyle w:val="Collegamentoipertestuale"/>
                <w:noProof/>
              </w:rPr>
              <w:t>Articolo 18 – Astensione di un componente del Consiglio dell’Ordine impegnato in campagna elettorale</w:t>
            </w:r>
            <w:r>
              <w:rPr>
                <w:noProof/>
                <w:webHidden/>
              </w:rPr>
              <w:tab/>
            </w:r>
            <w:r>
              <w:rPr>
                <w:noProof/>
                <w:webHidden/>
              </w:rPr>
              <w:fldChar w:fldCharType="begin"/>
            </w:r>
            <w:r>
              <w:rPr>
                <w:noProof/>
                <w:webHidden/>
              </w:rPr>
              <w:instrText xml:space="preserve"> PAGEREF _Toc215159064 \h </w:instrText>
            </w:r>
            <w:r>
              <w:rPr>
                <w:noProof/>
                <w:webHidden/>
              </w:rPr>
            </w:r>
            <w:r>
              <w:rPr>
                <w:noProof/>
                <w:webHidden/>
              </w:rPr>
              <w:fldChar w:fldCharType="separate"/>
            </w:r>
            <w:r>
              <w:rPr>
                <w:noProof/>
                <w:webHidden/>
              </w:rPr>
              <w:t>14</w:t>
            </w:r>
            <w:r>
              <w:rPr>
                <w:noProof/>
                <w:webHidden/>
              </w:rPr>
              <w:fldChar w:fldCharType="end"/>
            </w:r>
          </w:hyperlink>
        </w:p>
        <w:p w14:paraId="6C4D07D0" w14:textId="7CDB5A92"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65" w:history="1">
            <w:r w:rsidRPr="00D61A44">
              <w:rPr>
                <w:rStyle w:val="Collegamentoipertestuale"/>
                <w:noProof/>
              </w:rPr>
              <w:t>Art. 19 - Convocazioni e sedute del Consiglio</w:t>
            </w:r>
            <w:r>
              <w:rPr>
                <w:noProof/>
                <w:webHidden/>
              </w:rPr>
              <w:tab/>
            </w:r>
            <w:r>
              <w:rPr>
                <w:noProof/>
                <w:webHidden/>
              </w:rPr>
              <w:fldChar w:fldCharType="begin"/>
            </w:r>
            <w:r>
              <w:rPr>
                <w:noProof/>
                <w:webHidden/>
              </w:rPr>
              <w:instrText xml:space="preserve"> PAGEREF _Toc215159065 \h </w:instrText>
            </w:r>
            <w:r>
              <w:rPr>
                <w:noProof/>
                <w:webHidden/>
              </w:rPr>
            </w:r>
            <w:r>
              <w:rPr>
                <w:noProof/>
                <w:webHidden/>
              </w:rPr>
              <w:fldChar w:fldCharType="separate"/>
            </w:r>
            <w:r>
              <w:rPr>
                <w:noProof/>
                <w:webHidden/>
              </w:rPr>
              <w:t>14</w:t>
            </w:r>
            <w:r>
              <w:rPr>
                <w:noProof/>
                <w:webHidden/>
              </w:rPr>
              <w:fldChar w:fldCharType="end"/>
            </w:r>
          </w:hyperlink>
        </w:p>
        <w:p w14:paraId="62319C17" w14:textId="4177DE6E"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66" w:history="1">
            <w:r w:rsidRPr="00D61A44">
              <w:rPr>
                <w:rStyle w:val="Collegamentoipertestuale"/>
                <w:noProof/>
              </w:rPr>
              <w:t>Articolo 21 - Organizzazione e attività del Consiglio</w:t>
            </w:r>
            <w:r>
              <w:rPr>
                <w:noProof/>
                <w:webHidden/>
              </w:rPr>
              <w:tab/>
            </w:r>
            <w:r>
              <w:rPr>
                <w:noProof/>
                <w:webHidden/>
              </w:rPr>
              <w:fldChar w:fldCharType="begin"/>
            </w:r>
            <w:r>
              <w:rPr>
                <w:noProof/>
                <w:webHidden/>
              </w:rPr>
              <w:instrText xml:space="preserve"> PAGEREF _Toc215159066 \h </w:instrText>
            </w:r>
            <w:r>
              <w:rPr>
                <w:noProof/>
                <w:webHidden/>
              </w:rPr>
            </w:r>
            <w:r>
              <w:rPr>
                <w:noProof/>
                <w:webHidden/>
              </w:rPr>
              <w:fldChar w:fldCharType="separate"/>
            </w:r>
            <w:r>
              <w:rPr>
                <w:noProof/>
                <w:webHidden/>
              </w:rPr>
              <w:t>15</w:t>
            </w:r>
            <w:r>
              <w:rPr>
                <w:noProof/>
                <w:webHidden/>
              </w:rPr>
              <w:fldChar w:fldCharType="end"/>
            </w:r>
          </w:hyperlink>
        </w:p>
        <w:p w14:paraId="243DFCFE" w14:textId="55E52B1F"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67" w:history="1">
            <w:r w:rsidRPr="00D61A44">
              <w:rPr>
                <w:rStyle w:val="Collegamentoipertestuale"/>
                <w:noProof/>
              </w:rPr>
              <w:t>Articolo 22 - Segreto d'ufficio</w:t>
            </w:r>
            <w:r>
              <w:rPr>
                <w:noProof/>
                <w:webHidden/>
              </w:rPr>
              <w:tab/>
            </w:r>
            <w:r>
              <w:rPr>
                <w:noProof/>
                <w:webHidden/>
              </w:rPr>
              <w:fldChar w:fldCharType="begin"/>
            </w:r>
            <w:r>
              <w:rPr>
                <w:noProof/>
                <w:webHidden/>
              </w:rPr>
              <w:instrText xml:space="preserve"> PAGEREF _Toc215159067 \h </w:instrText>
            </w:r>
            <w:r>
              <w:rPr>
                <w:noProof/>
                <w:webHidden/>
              </w:rPr>
            </w:r>
            <w:r>
              <w:rPr>
                <w:noProof/>
                <w:webHidden/>
              </w:rPr>
              <w:fldChar w:fldCharType="separate"/>
            </w:r>
            <w:r>
              <w:rPr>
                <w:noProof/>
                <w:webHidden/>
              </w:rPr>
              <w:t>16</w:t>
            </w:r>
            <w:r>
              <w:rPr>
                <w:noProof/>
                <w:webHidden/>
              </w:rPr>
              <w:fldChar w:fldCharType="end"/>
            </w:r>
          </w:hyperlink>
        </w:p>
        <w:p w14:paraId="791F5F8E" w14:textId="3F7DC26B" w:rsidR="00F76943" w:rsidRDefault="00F76943">
          <w:pPr>
            <w:pStyle w:val="Sommario2"/>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68" w:history="1">
            <w:r w:rsidRPr="00D61A44">
              <w:rPr>
                <w:rStyle w:val="Collegamentoipertestuale"/>
                <w:noProof/>
              </w:rPr>
              <w:t>CAPO 4 - IL CONSIGLIO DI DISCIPLINA</w:t>
            </w:r>
            <w:r>
              <w:rPr>
                <w:noProof/>
                <w:webHidden/>
              </w:rPr>
              <w:tab/>
            </w:r>
            <w:r>
              <w:rPr>
                <w:noProof/>
                <w:webHidden/>
              </w:rPr>
              <w:fldChar w:fldCharType="begin"/>
            </w:r>
            <w:r>
              <w:rPr>
                <w:noProof/>
                <w:webHidden/>
              </w:rPr>
              <w:instrText xml:space="preserve"> PAGEREF _Toc215159068 \h </w:instrText>
            </w:r>
            <w:r>
              <w:rPr>
                <w:noProof/>
                <w:webHidden/>
              </w:rPr>
            </w:r>
            <w:r>
              <w:rPr>
                <w:noProof/>
                <w:webHidden/>
              </w:rPr>
              <w:fldChar w:fldCharType="separate"/>
            </w:r>
            <w:r>
              <w:rPr>
                <w:noProof/>
                <w:webHidden/>
              </w:rPr>
              <w:t>16</w:t>
            </w:r>
            <w:r>
              <w:rPr>
                <w:noProof/>
                <w:webHidden/>
              </w:rPr>
              <w:fldChar w:fldCharType="end"/>
            </w:r>
          </w:hyperlink>
        </w:p>
        <w:p w14:paraId="43A1CF22" w14:textId="306B49CC"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69" w:history="1">
            <w:r w:rsidRPr="00D61A44">
              <w:rPr>
                <w:rStyle w:val="Collegamentoipertestuale"/>
                <w:noProof/>
              </w:rPr>
              <w:t>Articolo 23 – Procedura di pubblicizzazione</w:t>
            </w:r>
            <w:r>
              <w:rPr>
                <w:noProof/>
                <w:webHidden/>
              </w:rPr>
              <w:tab/>
            </w:r>
            <w:r>
              <w:rPr>
                <w:noProof/>
                <w:webHidden/>
              </w:rPr>
              <w:fldChar w:fldCharType="begin"/>
            </w:r>
            <w:r>
              <w:rPr>
                <w:noProof/>
                <w:webHidden/>
              </w:rPr>
              <w:instrText xml:space="preserve"> PAGEREF _Toc215159069 \h </w:instrText>
            </w:r>
            <w:r>
              <w:rPr>
                <w:noProof/>
                <w:webHidden/>
              </w:rPr>
            </w:r>
            <w:r>
              <w:rPr>
                <w:noProof/>
                <w:webHidden/>
              </w:rPr>
              <w:fldChar w:fldCharType="separate"/>
            </w:r>
            <w:r>
              <w:rPr>
                <w:noProof/>
                <w:webHidden/>
              </w:rPr>
              <w:t>16</w:t>
            </w:r>
            <w:r>
              <w:rPr>
                <w:noProof/>
                <w:webHidden/>
              </w:rPr>
              <w:fldChar w:fldCharType="end"/>
            </w:r>
          </w:hyperlink>
        </w:p>
        <w:p w14:paraId="319431A1" w14:textId="188233EA"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70" w:history="1">
            <w:r w:rsidRPr="00D61A44">
              <w:rPr>
                <w:rStyle w:val="Collegamentoipertestuale"/>
                <w:noProof/>
              </w:rPr>
              <w:t>Articolo 24 – Designazione dei candidati</w:t>
            </w:r>
            <w:r>
              <w:rPr>
                <w:noProof/>
                <w:webHidden/>
              </w:rPr>
              <w:tab/>
            </w:r>
            <w:r>
              <w:rPr>
                <w:noProof/>
                <w:webHidden/>
              </w:rPr>
              <w:fldChar w:fldCharType="begin"/>
            </w:r>
            <w:r>
              <w:rPr>
                <w:noProof/>
                <w:webHidden/>
              </w:rPr>
              <w:instrText xml:space="preserve"> PAGEREF _Toc215159070 \h </w:instrText>
            </w:r>
            <w:r>
              <w:rPr>
                <w:noProof/>
                <w:webHidden/>
              </w:rPr>
            </w:r>
            <w:r>
              <w:rPr>
                <w:noProof/>
                <w:webHidden/>
              </w:rPr>
              <w:fldChar w:fldCharType="separate"/>
            </w:r>
            <w:r>
              <w:rPr>
                <w:noProof/>
                <w:webHidden/>
              </w:rPr>
              <w:t>16</w:t>
            </w:r>
            <w:r>
              <w:rPr>
                <w:noProof/>
                <w:webHidden/>
              </w:rPr>
              <w:fldChar w:fldCharType="end"/>
            </w:r>
          </w:hyperlink>
        </w:p>
        <w:p w14:paraId="1D40C502" w14:textId="7E7DF9B0" w:rsidR="00F76943" w:rsidRDefault="00F76943">
          <w:pPr>
            <w:pStyle w:val="Sommario1"/>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71" w:history="1">
            <w:r w:rsidRPr="00D61A44">
              <w:rPr>
                <w:rStyle w:val="Collegamentoipertestuale"/>
                <w:noProof/>
              </w:rPr>
              <w:t>TITOLO III - ORGANIZZAZIONE DEGLI UFFICI</w:t>
            </w:r>
            <w:r>
              <w:rPr>
                <w:noProof/>
                <w:webHidden/>
              </w:rPr>
              <w:tab/>
            </w:r>
            <w:r>
              <w:rPr>
                <w:noProof/>
                <w:webHidden/>
              </w:rPr>
              <w:fldChar w:fldCharType="begin"/>
            </w:r>
            <w:r>
              <w:rPr>
                <w:noProof/>
                <w:webHidden/>
              </w:rPr>
              <w:instrText xml:space="preserve"> PAGEREF _Toc215159071 \h </w:instrText>
            </w:r>
            <w:r>
              <w:rPr>
                <w:noProof/>
                <w:webHidden/>
              </w:rPr>
            </w:r>
            <w:r>
              <w:rPr>
                <w:noProof/>
                <w:webHidden/>
              </w:rPr>
              <w:fldChar w:fldCharType="separate"/>
            </w:r>
            <w:r>
              <w:rPr>
                <w:noProof/>
                <w:webHidden/>
              </w:rPr>
              <w:t>16</w:t>
            </w:r>
            <w:r>
              <w:rPr>
                <w:noProof/>
                <w:webHidden/>
              </w:rPr>
              <w:fldChar w:fldCharType="end"/>
            </w:r>
          </w:hyperlink>
        </w:p>
        <w:p w14:paraId="58D29732" w14:textId="695AB807" w:rsidR="00F76943" w:rsidRDefault="00F76943">
          <w:pPr>
            <w:pStyle w:val="Sommario2"/>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72" w:history="1">
            <w:r w:rsidRPr="00D61A44">
              <w:rPr>
                <w:rStyle w:val="Collegamentoipertestuale"/>
                <w:noProof/>
              </w:rPr>
              <w:t>CAPO 1 - FUNZIONAMENTO</w:t>
            </w:r>
            <w:r>
              <w:rPr>
                <w:noProof/>
                <w:webHidden/>
              </w:rPr>
              <w:tab/>
            </w:r>
            <w:r>
              <w:rPr>
                <w:noProof/>
                <w:webHidden/>
              </w:rPr>
              <w:fldChar w:fldCharType="begin"/>
            </w:r>
            <w:r>
              <w:rPr>
                <w:noProof/>
                <w:webHidden/>
              </w:rPr>
              <w:instrText xml:space="preserve"> PAGEREF _Toc215159072 \h </w:instrText>
            </w:r>
            <w:r>
              <w:rPr>
                <w:noProof/>
                <w:webHidden/>
              </w:rPr>
            </w:r>
            <w:r>
              <w:rPr>
                <w:noProof/>
                <w:webHidden/>
              </w:rPr>
              <w:fldChar w:fldCharType="separate"/>
            </w:r>
            <w:r>
              <w:rPr>
                <w:noProof/>
                <w:webHidden/>
              </w:rPr>
              <w:t>16</w:t>
            </w:r>
            <w:r>
              <w:rPr>
                <w:noProof/>
                <w:webHidden/>
              </w:rPr>
              <w:fldChar w:fldCharType="end"/>
            </w:r>
          </w:hyperlink>
        </w:p>
        <w:p w14:paraId="21FF3F38" w14:textId="7C0208E1"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73" w:history="1">
            <w:r w:rsidRPr="00D61A44">
              <w:rPr>
                <w:rStyle w:val="Collegamentoipertestuale"/>
                <w:noProof/>
              </w:rPr>
              <w:t>Articolo 25 – Ufficio di Segreteria</w:t>
            </w:r>
            <w:r>
              <w:rPr>
                <w:noProof/>
                <w:webHidden/>
              </w:rPr>
              <w:tab/>
            </w:r>
            <w:r>
              <w:rPr>
                <w:noProof/>
                <w:webHidden/>
              </w:rPr>
              <w:fldChar w:fldCharType="begin"/>
            </w:r>
            <w:r>
              <w:rPr>
                <w:noProof/>
                <w:webHidden/>
              </w:rPr>
              <w:instrText xml:space="preserve"> PAGEREF _Toc215159073 \h </w:instrText>
            </w:r>
            <w:r>
              <w:rPr>
                <w:noProof/>
                <w:webHidden/>
              </w:rPr>
            </w:r>
            <w:r>
              <w:rPr>
                <w:noProof/>
                <w:webHidden/>
              </w:rPr>
              <w:fldChar w:fldCharType="separate"/>
            </w:r>
            <w:r>
              <w:rPr>
                <w:noProof/>
                <w:webHidden/>
              </w:rPr>
              <w:t>16</w:t>
            </w:r>
            <w:r>
              <w:rPr>
                <w:noProof/>
                <w:webHidden/>
              </w:rPr>
              <w:fldChar w:fldCharType="end"/>
            </w:r>
          </w:hyperlink>
        </w:p>
        <w:p w14:paraId="582909F4" w14:textId="3E5B232A"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74" w:history="1">
            <w:r w:rsidRPr="00D61A44">
              <w:rPr>
                <w:rStyle w:val="Collegamentoipertestuale"/>
                <w:noProof/>
              </w:rPr>
              <w:t>Articolo 26 – Compiti dell'Ufficio di Segreteria</w:t>
            </w:r>
            <w:r>
              <w:rPr>
                <w:noProof/>
                <w:webHidden/>
              </w:rPr>
              <w:tab/>
            </w:r>
            <w:r>
              <w:rPr>
                <w:noProof/>
                <w:webHidden/>
              </w:rPr>
              <w:fldChar w:fldCharType="begin"/>
            </w:r>
            <w:r>
              <w:rPr>
                <w:noProof/>
                <w:webHidden/>
              </w:rPr>
              <w:instrText xml:space="preserve"> PAGEREF _Toc215159074 \h </w:instrText>
            </w:r>
            <w:r>
              <w:rPr>
                <w:noProof/>
                <w:webHidden/>
              </w:rPr>
            </w:r>
            <w:r>
              <w:rPr>
                <w:noProof/>
                <w:webHidden/>
              </w:rPr>
              <w:fldChar w:fldCharType="separate"/>
            </w:r>
            <w:r>
              <w:rPr>
                <w:noProof/>
                <w:webHidden/>
              </w:rPr>
              <w:t>17</w:t>
            </w:r>
            <w:r>
              <w:rPr>
                <w:noProof/>
                <w:webHidden/>
              </w:rPr>
              <w:fldChar w:fldCharType="end"/>
            </w:r>
          </w:hyperlink>
        </w:p>
        <w:p w14:paraId="396FC1D6" w14:textId="2444789E" w:rsidR="00F76943" w:rsidRDefault="00F76943">
          <w:pPr>
            <w:pStyle w:val="Sommario2"/>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75" w:history="1">
            <w:r w:rsidRPr="00D61A44">
              <w:rPr>
                <w:rStyle w:val="Collegamentoipertestuale"/>
                <w:noProof/>
              </w:rPr>
              <w:t>CAPO 2 - RAPPORTI TRA IL CONSIGLIO, I DIPENDENTI e CONSULENTI</w:t>
            </w:r>
            <w:r>
              <w:rPr>
                <w:noProof/>
                <w:webHidden/>
              </w:rPr>
              <w:tab/>
            </w:r>
            <w:r>
              <w:rPr>
                <w:noProof/>
                <w:webHidden/>
              </w:rPr>
              <w:fldChar w:fldCharType="begin"/>
            </w:r>
            <w:r>
              <w:rPr>
                <w:noProof/>
                <w:webHidden/>
              </w:rPr>
              <w:instrText xml:space="preserve"> PAGEREF _Toc215159075 \h </w:instrText>
            </w:r>
            <w:r>
              <w:rPr>
                <w:noProof/>
                <w:webHidden/>
              </w:rPr>
            </w:r>
            <w:r>
              <w:rPr>
                <w:noProof/>
                <w:webHidden/>
              </w:rPr>
              <w:fldChar w:fldCharType="separate"/>
            </w:r>
            <w:r>
              <w:rPr>
                <w:noProof/>
                <w:webHidden/>
              </w:rPr>
              <w:t>17</w:t>
            </w:r>
            <w:r>
              <w:rPr>
                <w:noProof/>
                <w:webHidden/>
              </w:rPr>
              <w:fldChar w:fldCharType="end"/>
            </w:r>
          </w:hyperlink>
        </w:p>
        <w:p w14:paraId="0F6C13AD" w14:textId="6F2A1693"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76" w:history="1">
            <w:r w:rsidRPr="00D61A44">
              <w:rPr>
                <w:rStyle w:val="Collegamentoipertestuale"/>
                <w:noProof/>
              </w:rPr>
              <w:t>Articolo 27 – Affidamenti di forniture o servizi a consulenti e collaboratori esterni</w:t>
            </w:r>
            <w:r>
              <w:rPr>
                <w:noProof/>
                <w:webHidden/>
              </w:rPr>
              <w:tab/>
            </w:r>
            <w:r>
              <w:rPr>
                <w:noProof/>
                <w:webHidden/>
              </w:rPr>
              <w:fldChar w:fldCharType="begin"/>
            </w:r>
            <w:r>
              <w:rPr>
                <w:noProof/>
                <w:webHidden/>
              </w:rPr>
              <w:instrText xml:space="preserve"> PAGEREF _Toc215159076 \h </w:instrText>
            </w:r>
            <w:r>
              <w:rPr>
                <w:noProof/>
                <w:webHidden/>
              </w:rPr>
            </w:r>
            <w:r>
              <w:rPr>
                <w:noProof/>
                <w:webHidden/>
              </w:rPr>
              <w:fldChar w:fldCharType="separate"/>
            </w:r>
            <w:r>
              <w:rPr>
                <w:noProof/>
                <w:webHidden/>
              </w:rPr>
              <w:t>17</w:t>
            </w:r>
            <w:r>
              <w:rPr>
                <w:noProof/>
                <w:webHidden/>
              </w:rPr>
              <w:fldChar w:fldCharType="end"/>
            </w:r>
          </w:hyperlink>
        </w:p>
        <w:p w14:paraId="403B7AA9" w14:textId="6C70713A" w:rsidR="00F76943" w:rsidRDefault="00F76943">
          <w:pPr>
            <w:pStyle w:val="Sommario1"/>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77" w:history="1">
            <w:r w:rsidRPr="00D61A44">
              <w:rPr>
                <w:rStyle w:val="Collegamentoipertestuale"/>
                <w:noProof/>
              </w:rPr>
              <w:t>TITOLO IV - AMMINISTRAZIONE TESORERIA</w:t>
            </w:r>
            <w:r>
              <w:rPr>
                <w:noProof/>
                <w:webHidden/>
              </w:rPr>
              <w:tab/>
            </w:r>
            <w:r>
              <w:rPr>
                <w:noProof/>
                <w:webHidden/>
              </w:rPr>
              <w:fldChar w:fldCharType="begin"/>
            </w:r>
            <w:r>
              <w:rPr>
                <w:noProof/>
                <w:webHidden/>
              </w:rPr>
              <w:instrText xml:space="preserve"> PAGEREF _Toc215159077 \h </w:instrText>
            </w:r>
            <w:r>
              <w:rPr>
                <w:noProof/>
                <w:webHidden/>
              </w:rPr>
            </w:r>
            <w:r>
              <w:rPr>
                <w:noProof/>
                <w:webHidden/>
              </w:rPr>
              <w:fldChar w:fldCharType="separate"/>
            </w:r>
            <w:r>
              <w:rPr>
                <w:noProof/>
                <w:webHidden/>
              </w:rPr>
              <w:t>18</w:t>
            </w:r>
            <w:r>
              <w:rPr>
                <w:noProof/>
                <w:webHidden/>
              </w:rPr>
              <w:fldChar w:fldCharType="end"/>
            </w:r>
          </w:hyperlink>
        </w:p>
        <w:p w14:paraId="44DD82AE" w14:textId="2089FA0A" w:rsidR="00F76943" w:rsidRDefault="00F76943">
          <w:pPr>
            <w:pStyle w:val="Sommario2"/>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78" w:history="1">
            <w:r w:rsidRPr="00D61A44">
              <w:rPr>
                <w:rStyle w:val="Collegamentoipertestuale"/>
                <w:noProof/>
              </w:rPr>
              <w:t>CAPO 1 – FUNZIONAMENTO</w:t>
            </w:r>
            <w:r>
              <w:rPr>
                <w:noProof/>
                <w:webHidden/>
              </w:rPr>
              <w:tab/>
            </w:r>
            <w:r>
              <w:rPr>
                <w:noProof/>
                <w:webHidden/>
              </w:rPr>
              <w:fldChar w:fldCharType="begin"/>
            </w:r>
            <w:r>
              <w:rPr>
                <w:noProof/>
                <w:webHidden/>
              </w:rPr>
              <w:instrText xml:space="preserve"> PAGEREF _Toc215159078 \h </w:instrText>
            </w:r>
            <w:r>
              <w:rPr>
                <w:noProof/>
                <w:webHidden/>
              </w:rPr>
            </w:r>
            <w:r>
              <w:rPr>
                <w:noProof/>
                <w:webHidden/>
              </w:rPr>
              <w:fldChar w:fldCharType="separate"/>
            </w:r>
            <w:r>
              <w:rPr>
                <w:noProof/>
                <w:webHidden/>
              </w:rPr>
              <w:t>18</w:t>
            </w:r>
            <w:r>
              <w:rPr>
                <w:noProof/>
                <w:webHidden/>
              </w:rPr>
              <w:fldChar w:fldCharType="end"/>
            </w:r>
          </w:hyperlink>
        </w:p>
        <w:p w14:paraId="00EB2C86" w14:textId="7C92DF3E"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79" w:history="1">
            <w:r w:rsidRPr="00D61A44">
              <w:rPr>
                <w:rStyle w:val="Collegamentoipertestuale"/>
                <w:noProof/>
              </w:rPr>
              <w:t>Articolo 28 – Bilancio</w:t>
            </w:r>
            <w:r>
              <w:rPr>
                <w:noProof/>
                <w:webHidden/>
              </w:rPr>
              <w:tab/>
            </w:r>
            <w:r>
              <w:rPr>
                <w:noProof/>
                <w:webHidden/>
              </w:rPr>
              <w:fldChar w:fldCharType="begin"/>
            </w:r>
            <w:r>
              <w:rPr>
                <w:noProof/>
                <w:webHidden/>
              </w:rPr>
              <w:instrText xml:space="preserve"> PAGEREF _Toc215159079 \h </w:instrText>
            </w:r>
            <w:r>
              <w:rPr>
                <w:noProof/>
                <w:webHidden/>
              </w:rPr>
            </w:r>
            <w:r>
              <w:rPr>
                <w:noProof/>
                <w:webHidden/>
              </w:rPr>
              <w:fldChar w:fldCharType="separate"/>
            </w:r>
            <w:r>
              <w:rPr>
                <w:noProof/>
                <w:webHidden/>
              </w:rPr>
              <w:t>18</w:t>
            </w:r>
            <w:r>
              <w:rPr>
                <w:noProof/>
                <w:webHidden/>
              </w:rPr>
              <w:fldChar w:fldCharType="end"/>
            </w:r>
          </w:hyperlink>
        </w:p>
        <w:p w14:paraId="5917C5F4" w14:textId="60798702" w:rsidR="00F76943" w:rsidRDefault="00F76943">
          <w:pPr>
            <w:pStyle w:val="Sommario1"/>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80" w:history="1">
            <w:r w:rsidRPr="00D61A44">
              <w:rPr>
                <w:rStyle w:val="Collegamentoipertestuale"/>
                <w:noProof/>
              </w:rPr>
              <w:t>TITOLO V - LE COMMISSIONI CONSULTIVE e altri ORGANI ESTERNI DELL’ORDINE</w:t>
            </w:r>
            <w:r>
              <w:rPr>
                <w:noProof/>
                <w:webHidden/>
              </w:rPr>
              <w:tab/>
            </w:r>
            <w:r>
              <w:rPr>
                <w:noProof/>
                <w:webHidden/>
              </w:rPr>
              <w:fldChar w:fldCharType="begin"/>
            </w:r>
            <w:r>
              <w:rPr>
                <w:noProof/>
                <w:webHidden/>
              </w:rPr>
              <w:instrText xml:space="preserve"> PAGEREF _Toc215159080 \h </w:instrText>
            </w:r>
            <w:r>
              <w:rPr>
                <w:noProof/>
                <w:webHidden/>
              </w:rPr>
            </w:r>
            <w:r>
              <w:rPr>
                <w:noProof/>
                <w:webHidden/>
              </w:rPr>
              <w:fldChar w:fldCharType="separate"/>
            </w:r>
            <w:r>
              <w:rPr>
                <w:noProof/>
                <w:webHidden/>
              </w:rPr>
              <w:t>18</w:t>
            </w:r>
            <w:r>
              <w:rPr>
                <w:noProof/>
                <w:webHidden/>
              </w:rPr>
              <w:fldChar w:fldCharType="end"/>
            </w:r>
          </w:hyperlink>
        </w:p>
        <w:p w14:paraId="0012011B" w14:textId="1560E54E" w:rsidR="00F76943" w:rsidRDefault="00F76943">
          <w:pPr>
            <w:pStyle w:val="Sommario2"/>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81" w:history="1">
            <w:r w:rsidRPr="00D61A44">
              <w:rPr>
                <w:rStyle w:val="Collegamentoipertestuale"/>
                <w:noProof/>
              </w:rPr>
              <w:t>CAPO 1 - GENERALITÀ</w:t>
            </w:r>
            <w:r>
              <w:rPr>
                <w:noProof/>
                <w:webHidden/>
              </w:rPr>
              <w:tab/>
            </w:r>
            <w:r>
              <w:rPr>
                <w:noProof/>
                <w:webHidden/>
              </w:rPr>
              <w:fldChar w:fldCharType="begin"/>
            </w:r>
            <w:r>
              <w:rPr>
                <w:noProof/>
                <w:webHidden/>
              </w:rPr>
              <w:instrText xml:space="preserve"> PAGEREF _Toc215159081 \h </w:instrText>
            </w:r>
            <w:r>
              <w:rPr>
                <w:noProof/>
                <w:webHidden/>
              </w:rPr>
            </w:r>
            <w:r>
              <w:rPr>
                <w:noProof/>
                <w:webHidden/>
              </w:rPr>
              <w:fldChar w:fldCharType="separate"/>
            </w:r>
            <w:r>
              <w:rPr>
                <w:noProof/>
                <w:webHidden/>
              </w:rPr>
              <w:t>18</w:t>
            </w:r>
            <w:r>
              <w:rPr>
                <w:noProof/>
                <w:webHidden/>
              </w:rPr>
              <w:fldChar w:fldCharType="end"/>
            </w:r>
          </w:hyperlink>
        </w:p>
        <w:p w14:paraId="4DC1111F" w14:textId="40D00ADC"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82" w:history="1">
            <w:r w:rsidRPr="00D61A44">
              <w:rPr>
                <w:rStyle w:val="Collegamentoipertestuale"/>
                <w:noProof/>
              </w:rPr>
              <w:t>Articolo 29 – Procedure di istituzione e pubblicizzazione</w:t>
            </w:r>
            <w:r>
              <w:rPr>
                <w:noProof/>
                <w:webHidden/>
              </w:rPr>
              <w:tab/>
            </w:r>
            <w:r>
              <w:rPr>
                <w:noProof/>
                <w:webHidden/>
              </w:rPr>
              <w:fldChar w:fldCharType="begin"/>
            </w:r>
            <w:r>
              <w:rPr>
                <w:noProof/>
                <w:webHidden/>
              </w:rPr>
              <w:instrText xml:space="preserve"> PAGEREF _Toc215159082 \h </w:instrText>
            </w:r>
            <w:r>
              <w:rPr>
                <w:noProof/>
                <w:webHidden/>
              </w:rPr>
            </w:r>
            <w:r>
              <w:rPr>
                <w:noProof/>
                <w:webHidden/>
              </w:rPr>
              <w:fldChar w:fldCharType="separate"/>
            </w:r>
            <w:r>
              <w:rPr>
                <w:noProof/>
                <w:webHidden/>
              </w:rPr>
              <w:t>18</w:t>
            </w:r>
            <w:r>
              <w:rPr>
                <w:noProof/>
                <w:webHidden/>
              </w:rPr>
              <w:fldChar w:fldCharType="end"/>
            </w:r>
          </w:hyperlink>
        </w:p>
        <w:p w14:paraId="02BAA177" w14:textId="3AE1D6BE"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83" w:history="1">
            <w:r w:rsidRPr="00D61A44">
              <w:rPr>
                <w:rStyle w:val="Collegamentoipertestuale"/>
                <w:noProof/>
              </w:rPr>
              <w:t>Articolo 30 – Requisiti e candidature</w:t>
            </w:r>
            <w:r>
              <w:rPr>
                <w:noProof/>
                <w:webHidden/>
              </w:rPr>
              <w:tab/>
            </w:r>
            <w:r>
              <w:rPr>
                <w:noProof/>
                <w:webHidden/>
              </w:rPr>
              <w:fldChar w:fldCharType="begin"/>
            </w:r>
            <w:r>
              <w:rPr>
                <w:noProof/>
                <w:webHidden/>
              </w:rPr>
              <w:instrText xml:space="preserve"> PAGEREF _Toc215159083 \h </w:instrText>
            </w:r>
            <w:r>
              <w:rPr>
                <w:noProof/>
                <w:webHidden/>
              </w:rPr>
            </w:r>
            <w:r>
              <w:rPr>
                <w:noProof/>
                <w:webHidden/>
              </w:rPr>
              <w:fldChar w:fldCharType="separate"/>
            </w:r>
            <w:r>
              <w:rPr>
                <w:noProof/>
                <w:webHidden/>
              </w:rPr>
              <w:t>19</w:t>
            </w:r>
            <w:r>
              <w:rPr>
                <w:noProof/>
                <w:webHidden/>
              </w:rPr>
              <w:fldChar w:fldCharType="end"/>
            </w:r>
          </w:hyperlink>
        </w:p>
        <w:p w14:paraId="4CD1131E" w14:textId="3A3EB062"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84" w:history="1">
            <w:r w:rsidRPr="00D61A44">
              <w:rPr>
                <w:rStyle w:val="Collegamentoipertestuale"/>
                <w:noProof/>
              </w:rPr>
              <w:t>Articolo 31 – Modalità di diffusione di Bandi e Concorsi</w:t>
            </w:r>
            <w:r>
              <w:rPr>
                <w:noProof/>
                <w:webHidden/>
              </w:rPr>
              <w:tab/>
            </w:r>
            <w:r>
              <w:rPr>
                <w:noProof/>
                <w:webHidden/>
              </w:rPr>
              <w:fldChar w:fldCharType="begin"/>
            </w:r>
            <w:r>
              <w:rPr>
                <w:noProof/>
                <w:webHidden/>
              </w:rPr>
              <w:instrText xml:space="preserve"> PAGEREF _Toc215159084 \h </w:instrText>
            </w:r>
            <w:r>
              <w:rPr>
                <w:noProof/>
                <w:webHidden/>
              </w:rPr>
            </w:r>
            <w:r>
              <w:rPr>
                <w:noProof/>
                <w:webHidden/>
              </w:rPr>
              <w:fldChar w:fldCharType="separate"/>
            </w:r>
            <w:r>
              <w:rPr>
                <w:noProof/>
                <w:webHidden/>
              </w:rPr>
              <w:t>19</w:t>
            </w:r>
            <w:r>
              <w:rPr>
                <w:noProof/>
                <w:webHidden/>
              </w:rPr>
              <w:fldChar w:fldCharType="end"/>
            </w:r>
          </w:hyperlink>
        </w:p>
        <w:p w14:paraId="0BD74B48" w14:textId="5B7D6E2A"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85" w:history="1">
            <w:r w:rsidRPr="00D61A44">
              <w:rPr>
                <w:rStyle w:val="Collegamentoipertestuale"/>
                <w:noProof/>
              </w:rPr>
              <w:t>Articolo 32 - Partecipazione dei Consiglieri a bandi e concorsi</w:t>
            </w:r>
            <w:r>
              <w:rPr>
                <w:noProof/>
                <w:webHidden/>
              </w:rPr>
              <w:tab/>
            </w:r>
            <w:r>
              <w:rPr>
                <w:noProof/>
                <w:webHidden/>
              </w:rPr>
              <w:fldChar w:fldCharType="begin"/>
            </w:r>
            <w:r>
              <w:rPr>
                <w:noProof/>
                <w:webHidden/>
              </w:rPr>
              <w:instrText xml:space="preserve"> PAGEREF _Toc215159085 \h </w:instrText>
            </w:r>
            <w:r>
              <w:rPr>
                <w:noProof/>
                <w:webHidden/>
              </w:rPr>
            </w:r>
            <w:r>
              <w:rPr>
                <w:noProof/>
                <w:webHidden/>
              </w:rPr>
              <w:fldChar w:fldCharType="separate"/>
            </w:r>
            <w:r>
              <w:rPr>
                <w:noProof/>
                <w:webHidden/>
              </w:rPr>
              <w:t>19</w:t>
            </w:r>
            <w:r>
              <w:rPr>
                <w:noProof/>
                <w:webHidden/>
              </w:rPr>
              <w:fldChar w:fldCharType="end"/>
            </w:r>
          </w:hyperlink>
        </w:p>
        <w:p w14:paraId="5D6FCA6B" w14:textId="4BE0AC7C" w:rsidR="00F76943" w:rsidRDefault="00F76943">
          <w:pPr>
            <w:pStyle w:val="Sommario1"/>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86" w:history="1">
            <w:r w:rsidRPr="00D61A44">
              <w:rPr>
                <w:rStyle w:val="Collegamentoipertestuale"/>
                <w:noProof/>
              </w:rPr>
              <w:t>TITOLO VI - LE COMMISSIONI e altri GRUPPI DI LAVORO INTERNI ALL'ORDINE</w:t>
            </w:r>
            <w:r>
              <w:rPr>
                <w:noProof/>
                <w:webHidden/>
              </w:rPr>
              <w:tab/>
            </w:r>
            <w:r>
              <w:rPr>
                <w:noProof/>
                <w:webHidden/>
              </w:rPr>
              <w:fldChar w:fldCharType="begin"/>
            </w:r>
            <w:r>
              <w:rPr>
                <w:noProof/>
                <w:webHidden/>
              </w:rPr>
              <w:instrText xml:space="preserve"> PAGEREF _Toc215159086 \h </w:instrText>
            </w:r>
            <w:r>
              <w:rPr>
                <w:noProof/>
                <w:webHidden/>
              </w:rPr>
            </w:r>
            <w:r>
              <w:rPr>
                <w:noProof/>
                <w:webHidden/>
              </w:rPr>
              <w:fldChar w:fldCharType="separate"/>
            </w:r>
            <w:r>
              <w:rPr>
                <w:noProof/>
                <w:webHidden/>
              </w:rPr>
              <w:t>20</w:t>
            </w:r>
            <w:r>
              <w:rPr>
                <w:noProof/>
                <w:webHidden/>
              </w:rPr>
              <w:fldChar w:fldCharType="end"/>
            </w:r>
          </w:hyperlink>
        </w:p>
        <w:p w14:paraId="24B54CBB" w14:textId="6639D92B"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87" w:history="1">
            <w:r w:rsidRPr="00D61A44">
              <w:rPr>
                <w:rStyle w:val="Collegamentoipertestuale"/>
                <w:noProof/>
              </w:rPr>
              <w:t>(ALL. 6.A: Regolamento per la seduta telematica)</w:t>
            </w:r>
            <w:r>
              <w:rPr>
                <w:noProof/>
                <w:webHidden/>
              </w:rPr>
              <w:tab/>
            </w:r>
            <w:r>
              <w:rPr>
                <w:noProof/>
                <w:webHidden/>
              </w:rPr>
              <w:fldChar w:fldCharType="begin"/>
            </w:r>
            <w:r>
              <w:rPr>
                <w:noProof/>
                <w:webHidden/>
              </w:rPr>
              <w:instrText xml:space="preserve"> PAGEREF _Toc215159087 \h </w:instrText>
            </w:r>
            <w:r>
              <w:rPr>
                <w:noProof/>
                <w:webHidden/>
              </w:rPr>
            </w:r>
            <w:r>
              <w:rPr>
                <w:noProof/>
                <w:webHidden/>
              </w:rPr>
              <w:fldChar w:fldCharType="separate"/>
            </w:r>
            <w:r>
              <w:rPr>
                <w:noProof/>
                <w:webHidden/>
              </w:rPr>
              <w:t>20</w:t>
            </w:r>
            <w:r>
              <w:rPr>
                <w:noProof/>
                <w:webHidden/>
              </w:rPr>
              <w:fldChar w:fldCharType="end"/>
            </w:r>
          </w:hyperlink>
        </w:p>
        <w:p w14:paraId="5A4D5DF3" w14:textId="32C2A86A"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88" w:history="1">
            <w:r w:rsidRPr="00D61A44">
              <w:rPr>
                <w:rStyle w:val="Collegamentoipertestuale"/>
                <w:noProof/>
              </w:rPr>
              <w:t>(ALL. 6.B: Informativa sul trattamento dei dati personali)</w:t>
            </w:r>
            <w:r>
              <w:rPr>
                <w:noProof/>
                <w:webHidden/>
              </w:rPr>
              <w:tab/>
            </w:r>
            <w:r>
              <w:rPr>
                <w:noProof/>
                <w:webHidden/>
              </w:rPr>
              <w:fldChar w:fldCharType="begin"/>
            </w:r>
            <w:r>
              <w:rPr>
                <w:noProof/>
                <w:webHidden/>
              </w:rPr>
              <w:instrText xml:space="preserve"> PAGEREF _Toc215159088 \h </w:instrText>
            </w:r>
            <w:r>
              <w:rPr>
                <w:noProof/>
                <w:webHidden/>
              </w:rPr>
            </w:r>
            <w:r>
              <w:rPr>
                <w:noProof/>
                <w:webHidden/>
              </w:rPr>
              <w:fldChar w:fldCharType="separate"/>
            </w:r>
            <w:r>
              <w:rPr>
                <w:noProof/>
                <w:webHidden/>
              </w:rPr>
              <w:t>20</w:t>
            </w:r>
            <w:r>
              <w:rPr>
                <w:noProof/>
                <w:webHidden/>
              </w:rPr>
              <w:fldChar w:fldCharType="end"/>
            </w:r>
          </w:hyperlink>
        </w:p>
        <w:p w14:paraId="651A2012" w14:textId="1DAD05E8" w:rsidR="00F76943" w:rsidRDefault="00F76943">
          <w:pPr>
            <w:pStyle w:val="Sommario2"/>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89" w:history="1">
            <w:r w:rsidRPr="00D61A44">
              <w:rPr>
                <w:rStyle w:val="Collegamentoipertestuale"/>
                <w:noProof/>
                <w:highlight w:val="yellow"/>
              </w:rPr>
              <w:t>CAPO 1 – I FIDUCIARI</w:t>
            </w:r>
            <w:r>
              <w:rPr>
                <w:noProof/>
                <w:webHidden/>
              </w:rPr>
              <w:tab/>
            </w:r>
            <w:r>
              <w:rPr>
                <w:noProof/>
                <w:webHidden/>
              </w:rPr>
              <w:fldChar w:fldCharType="begin"/>
            </w:r>
            <w:r>
              <w:rPr>
                <w:noProof/>
                <w:webHidden/>
              </w:rPr>
              <w:instrText xml:space="preserve"> PAGEREF _Toc215159089 \h </w:instrText>
            </w:r>
            <w:r>
              <w:rPr>
                <w:noProof/>
                <w:webHidden/>
              </w:rPr>
            </w:r>
            <w:r>
              <w:rPr>
                <w:noProof/>
                <w:webHidden/>
              </w:rPr>
              <w:fldChar w:fldCharType="separate"/>
            </w:r>
            <w:r>
              <w:rPr>
                <w:noProof/>
                <w:webHidden/>
              </w:rPr>
              <w:t>20</w:t>
            </w:r>
            <w:r>
              <w:rPr>
                <w:noProof/>
                <w:webHidden/>
              </w:rPr>
              <w:fldChar w:fldCharType="end"/>
            </w:r>
          </w:hyperlink>
        </w:p>
        <w:p w14:paraId="364D48DA" w14:textId="5030D762" w:rsidR="00F76943" w:rsidRDefault="00F76943">
          <w:pPr>
            <w:pStyle w:val="Sommario2"/>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90" w:history="1">
            <w:r w:rsidRPr="00D61A44">
              <w:rPr>
                <w:rStyle w:val="Collegamentoipertestuale"/>
                <w:noProof/>
              </w:rPr>
              <w:t>CAPO 2 - COMMISSIONE COMPENSI</w:t>
            </w:r>
            <w:r>
              <w:rPr>
                <w:noProof/>
                <w:webHidden/>
              </w:rPr>
              <w:tab/>
            </w:r>
            <w:r>
              <w:rPr>
                <w:noProof/>
                <w:webHidden/>
              </w:rPr>
              <w:fldChar w:fldCharType="begin"/>
            </w:r>
            <w:r>
              <w:rPr>
                <w:noProof/>
                <w:webHidden/>
              </w:rPr>
              <w:instrText xml:space="preserve"> PAGEREF _Toc215159090 \h </w:instrText>
            </w:r>
            <w:r>
              <w:rPr>
                <w:noProof/>
                <w:webHidden/>
              </w:rPr>
            </w:r>
            <w:r>
              <w:rPr>
                <w:noProof/>
                <w:webHidden/>
              </w:rPr>
              <w:fldChar w:fldCharType="separate"/>
            </w:r>
            <w:r>
              <w:rPr>
                <w:noProof/>
                <w:webHidden/>
              </w:rPr>
              <w:t>21</w:t>
            </w:r>
            <w:r>
              <w:rPr>
                <w:noProof/>
                <w:webHidden/>
              </w:rPr>
              <w:fldChar w:fldCharType="end"/>
            </w:r>
          </w:hyperlink>
        </w:p>
        <w:p w14:paraId="4DF0A5C4" w14:textId="79740A1D"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91" w:history="1">
            <w:r w:rsidRPr="00D61A44">
              <w:rPr>
                <w:rStyle w:val="Collegamentoipertestuale"/>
                <w:noProof/>
              </w:rPr>
              <w:t>Articolo 36 – Nomina e composizione della Commissione</w:t>
            </w:r>
            <w:r>
              <w:rPr>
                <w:noProof/>
                <w:webHidden/>
              </w:rPr>
              <w:tab/>
            </w:r>
            <w:r>
              <w:rPr>
                <w:noProof/>
                <w:webHidden/>
              </w:rPr>
              <w:fldChar w:fldCharType="begin"/>
            </w:r>
            <w:r>
              <w:rPr>
                <w:noProof/>
                <w:webHidden/>
              </w:rPr>
              <w:instrText xml:space="preserve"> PAGEREF _Toc215159091 \h </w:instrText>
            </w:r>
            <w:r>
              <w:rPr>
                <w:noProof/>
                <w:webHidden/>
              </w:rPr>
            </w:r>
            <w:r>
              <w:rPr>
                <w:noProof/>
                <w:webHidden/>
              </w:rPr>
              <w:fldChar w:fldCharType="separate"/>
            </w:r>
            <w:r>
              <w:rPr>
                <w:noProof/>
                <w:webHidden/>
              </w:rPr>
              <w:t>21</w:t>
            </w:r>
            <w:r>
              <w:rPr>
                <w:noProof/>
                <w:webHidden/>
              </w:rPr>
              <w:fldChar w:fldCharType="end"/>
            </w:r>
          </w:hyperlink>
        </w:p>
        <w:p w14:paraId="2414307D" w14:textId="020C6A83" w:rsidR="00F76943" w:rsidRDefault="00F76943">
          <w:pPr>
            <w:pStyle w:val="Sommario2"/>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92" w:history="1">
            <w:r w:rsidRPr="00D61A44">
              <w:rPr>
                <w:rStyle w:val="Collegamentoipertestuale"/>
                <w:noProof/>
              </w:rPr>
              <w:t>CAPO 3 - COMMISSIONI INTERNE E/O GRUPPI DI LAVORO</w:t>
            </w:r>
            <w:r>
              <w:rPr>
                <w:noProof/>
                <w:webHidden/>
              </w:rPr>
              <w:tab/>
            </w:r>
            <w:r>
              <w:rPr>
                <w:noProof/>
                <w:webHidden/>
              </w:rPr>
              <w:fldChar w:fldCharType="begin"/>
            </w:r>
            <w:r>
              <w:rPr>
                <w:noProof/>
                <w:webHidden/>
              </w:rPr>
              <w:instrText xml:space="preserve"> PAGEREF _Toc215159092 \h </w:instrText>
            </w:r>
            <w:r>
              <w:rPr>
                <w:noProof/>
                <w:webHidden/>
              </w:rPr>
            </w:r>
            <w:r>
              <w:rPr>
                <w:noProof/>
                <w:webHidden/>
              </w:rPr>
              <w:fldChar w:fldCharType="separate"/>
            </w:r>
            <w:r>
              <w:rPr>
                <w:noProof/>
                <w:webHidden/>
              </w:rPr>
              <w:t>21</w:t>
            </w:r>
            <w:r>
              <w:rPr>
                <w:noProof/>
                <w:webHidden/>
              </w:rPr>
              <w:fldChar w:fldCharType="end"/>
            </w:r>
          </w:hyperlink>
        </w:p>
        <w:p w14:paraId="3594EE8C" w14:textId="2016E5B6"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93" w:history="1">
            <w:r w:rsidRPr="00D61A44">
              <w:rPr>
                <w:rStyle w:val="Collegamentoipertestuale"/>
                <w:noProof/>
              </w:rPr>
              <w:t>Articolo 37 – Partecipazione e durata</w:t>
            </w:r>
            <w:r>
              <w:rPr>
                <w:noProof/>
                <w:webHidden/>
              </w:rPr>
              <w:tab/>
            </w:r>
            <w:r>
              <w:rPr>
                <w:noProof/>
                <w:webHidden/>
              </w:rPr>
              <w:fldChar w:fldCharType="begin"/>
            </w:r>
            <w:r>
              <w:rPr>
                <w:noProof/>
                <w:webHidden/>
              </w:rPr>
              <w:instrText xml:space="preserve"> PAGEREF _Toc215159093 \h </w:instrText>
            </w:r>
            <w:r>
              <w:rPr>
                <w:noProof/>
                <w:webHidden/>
              </w:rPr>
            </w:r>
            <w:r>
              <w:rPr>
                <w:noProof/>
                <w:webHidden/>
              </w:rPr>
              <w:fldChar w:fldCharType="separate"/>
            </w:r>
            <w:r>
              <w:rPr>
                <w:noProof/>
                <w:webHidden/>
              </w:rPr>
              <w:t>21</w:t>
            </w:r>
            <w:r>
              <w:rPr>
                <w:noProof/>
                <w:webHidden/>
              </w:rPr>
              <w:fldChar w:fldCharType="end"/>
            </w:r>
          </w:hyperlink>
        </w:p>
        <w:p w14:paraId="2D90411C" w14:textId="5FA08D3D"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94" w:history="1">
            <w:r w:rsidRPr="00D61A44">
              <w:rPr>
                <w:rStyle w:val="Collegamentoipertestuale"/>
                <w:noProof/>
              </w:rPr>
              <w:t>Articolo 38 – Composizione, funzioni e attività</w:t>
            </w:r>
            <w:r>
              <w:rPr>
                <w:noProof/>
                <w:webHidden/>
              </w:rPr>
              <w:tab/>
            </w:r>
            <w:r>
              <w:rPr>
                <w:noProof/>
                <w:webHidden/>
              </w:rPr>
              <w:fldChar w:fldCharType="begin"/>
            </w:r>
            <w:r>
              <w:rPr>
                <w:noProof/>
                <w:webHidden/>
              </w:rPr>
              <w:instrText xml:space="preserve"> PAGEREF _Toc215159094 \h </w:instrText>
            </w:r>
            <w:r>
              <w:rPr>
                <w:noProof/>
                <w:webHidden/>
              </w:rPr>
            </w:r>
            <w:r>
              <w:rPr>
                <w:noProof/>
                <w:webHidden/>
              </w:rPr>
              <w:fldChar w:fldCharType="separate"/>
            </w:r>
            <w:r>
              <w:rPr>
                <w:noProof/>
                <w:webHidden/>
              </w:rPr>
              <w:t>21</w:t>
            </w:r>
            <w:r>
              <w:rPr>
                <w:noProof/>
                <w:webHidden/>
              </w:rPr>
              <w:fldChar w:fldCharType="end"/>
            </w:r>
          </w:hyperlink>
        </w:p>
        <w:p w14:paraId="121E9742" w14:textId="064A6826"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95" w:history="1">
            <w:r w:rsidRPr="00D61A44">
              <w:rPr>
                <w:rStyle w:val="Collegamentoipertestuale"/>
                <w:noProof/>
              </w:rPr>
              <w:t>Articolo 39 - Rapporti con il Consiglio</w:t>
            </w:r>
            <w:r>
              <w:rPr>
                <w:noProof/>
                <w:webHidden/>
              </w:rPr>
              <w:tab/>
            </w:r>
            <w:r>
              <w:rPr>
                <w:noProof/>
                <w:webHidden/>
              </w:rPr>
              <w:fldChar w:fldCharType="begin"/>
            </w:r>
            <w:r>
              <w:rPr>
                <w:noProof/>
                <w:webHidden/>
              </w:rPr>
              <w:instrText xml:space="preserve"> PAGEREF _Toc215159095 \h </w:instrText>
            </w:r>
            <w:r>
              <w:rPr>
                <w:noProof/>
                <w:webHidden/>
              </w:rPr>
            </w:r>
            <w:r>
              <w:rPr>
                <w:noProof/>
                <w:webHidden/>
              </w:rPr>
              <w:fldChar w:fldCharType="separate"/>
            </w:r>
            <w:r>
              <w:rPr>
                <w:noProof/>
                <w:webHidden/>
              </w:rPr>
              <w:t>22</w:t>
            </w:r>
            <w:r>
              <w:rPr>
                <w:noProof/>
                <w:webHidden/>
              </w:rPr>
              <w:fldChar w:fldCharType="end"/>
            </w:r>
          </w:hyperlink>
        </w:p>
        <w:p w14:paraId="3A9D686A" w14:textId="244845B3"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96" w:history="1">
            <w:r w:rsidRPr="00D61A44">
              <w:rPr>
                <w:rStyle w:val="Collegamentoipertestuale"/>
                <w:noProof/>
              </w:rPr>
              <w:t>Articolo 40 – Autonomia</w:t>
            </w:r>
            <w:r>
              <w:rPr>
                <w:noProof/>
                <w:webHidden/>
              </w:rPr>
              <w:tab/>
            </w:r>
            <w:r>
              <w:rPr>
                <w:noProof/>
                <w:webHidden/>
              </w:rPr>
              <w:fldChar w:fldCharType="begin"/>
            </w:r>
            <w:r>
              <w:rPr>
                <w:noProof/>
                <w:webHidden/>
              </w:rPr>
              <w:instrText xml:space="preserve"> PAGEREF _Toc215159096 \h </w:instrText>
            </w:r>
            <w:r>
              <w:rPr>
                <w:noProof/>
                <w:webHidden/>
              </w:rPr>
            </w:r>
            <w:r>
              <w:rPr>
                <w:noProof/>
                <w:webHidden/>
              </w:rPr>
              <w:fldChar w:fldCharType="separate"/>
            </w:r>
            <w:r>
              <w:rPr>
                <w:noProof/>
                <w:webHidden/>
              </w:rPr>
              <w:t>22</w:t>
            </w:r>
            <w:r>
              <w:rPr>
                <w:noProof/>
                <w:webHidden/>
              </w:rPr>
              <w:fldChar w:fldCharType="end"/>
            </w:r>
          </w:hyperlink>
        </w:p>
        <w:p w14:paraId="43BB6F24" w14:textId="2B7BE59A" w:rsidR="00F76943" w:rsidRDefault="00F76943">
          <w:pPr>
            <w:pStyle w:val="Sommario2"/>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97" w:history="1">
            <w:r w:rsidRPr="00D61A44">
              <w:rPr>
                <w:rStyle w:val="Collegamentoipertestuale"/>
                <w:noProof/>
                <w:highlight w:val="yellow"/>
              </w:rPr>
              <w:t>CAPO 4 - COMMISSIONI INTERNE – ORDINE ARCHITETTI PPC della BAT</w:t>
            </w:r>
            <w:r>
              <w:rPr>
                <w:noProof/>
                <w:webHidden/>
              </w:rPr>
              <w:tab/>
            </w:r>
            <w:r>
              <w:rPr>
                <w:noProof/>
                <w:webHidden/>
              </w:rPr>
              <w:fldChar w:fldCharType="begin"/>
            </w:r>
            <w:r>
              <w:rPr>
                <w:noProof/>
                <w:webHidden/>
              </w:rPr>
              <w:instrText xml:space="preserve"> PAGEREF _Toc215159097 \h </w:instrText>
            </w:r>
            <w:r>
              <w:rPr>
                <w:noProof/>
                <w:webHidden/>
              </w:rPr>
            </w:r>
            <w:r>
              <w:rPr>
                <w:noProof/>
                <w:webHidden/>
              </w:rPr>
              <w:fldChar w:fldCharType="separate"/>
            </w:r>
            <w:r>
              <w:rPr>
                <w:noProof/>
                <w:webHidden/>
              </w:rPr>
              <w:t>22</w:t>
            </w:r>
            <w:r>
              <w:rPr>
                <w:noProof/>
                <w:webHidden/>
              </w:rPr>
              <w:fldChar w:fldCharType="end"/>
            </w:r>
          </w:hyperlink>
        </w:p>
        <w:p w14:paraId="08A3A09B" w14:textId="4281A4EB"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98" w:history="1">
            <w:r w:rsidRPr="00D61A44">
              <w:rPr>
                <w:rStyle w:val="Collegamentoipertestuale"/>
                <w:noProof/>
                <w:highlight w:val="yellow"/>
              </w:rPr>
              <w:t>Articolo 42</w:t>
            </w:r>
            <w:r w:rsidRPr="00D61A44">
              <w:rPr>
                <w:rStyle w:val="Collegamentoipertestuale"/>
                <w:b/>
                <w:bCs/>
                <w:noProof/>
                <w:highlight w:val="yellow"/>
              </w:rPr>
              <w:t xml:space="preserve"> – </w:t>
            </w:r>
            <w:r w:rsidRPr="00D61A44">
              <w:rPr>
                <w:rStyle w:val="Collegamentoipertestuale"/>
                <w:rFonts w:eastAsia="Times New Roman"/>
                <w:noProof/>
                <w:highlight w:val="yellow"/>
                <w:lang w:eastAsia="it-IT"/>
              </w:rPr>
              <w:t>Commissione Enti Locali</w:t>
            </w:r>
            <w:r>
              <w:rPr>
                <w:noProof/>
                <w:webHidden/>
              </w:rPr>
              <w:tab/>
            </w:r>
            <w:r>
              <w:rPr>
                <w:noProof/>
                <w:webHidden/>
              </w:rPr>
              <w:fldChar w:fldCharType="begin"/>
            </w:r>
            <w:r>
              <w:rPr>
                <w:noProof/>
                <w:webHidden/>
              </w:rPr>
              <w:instrText xml:space="preserve"> PAGEREF _Toc215159098 \h </w:instrText>
            </w:r>
            <w:r>
              <w:rPr>
                <w:noProof/>
                <w:webHidden/>
              </w:rPr>
            </w:r>
            <w:r>
              <w:rPr>
                <w:noProof/>
                <w:webHidden/>
              </w:rPr>
              <w:fldChar w:fldCharType="separate"/>
            </w:r>
            <w:r>
              <w:rPr>
                <w:noProof/>
                <w:webHidden/>
              </w:rPr>
              <w:t>22</w:t>
            </w:r>
            <w:r>
              <w:rPr>
                <w:noProof/>
                <w:webHidden/>
              </w:rPr>
              <w:fldChar w:fldCharType="end"/>
            </w:r>
          </w:hyperlink>
        </w:p>
        <w:p w14:paraId="08551CB3" w14:textId="66CF6738"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099" w:history="1">
            <w:r w:rsidRPr="00D61A44">
              <w:rPr>
                <w:rStyle w:val="Collegamentoipertestuale"/>
                <w:noProof/>
                <w:highlight w:val="yellow"/>
              </w:rPr>
              <w:t>Articolo 43 - Commissione Pianificazione Territoriale e Sostenibilità Ambientale</w:t>
            </w:r>
            <w:r>
              <w:rPr>
                <w:noProof/>
                <w:webHidden/>
              </w:rPr>
              <w:tab/>
            </w:r>
            <w:r>
              <w:rPr>
                <w:noProof/>
                <w:webHidden/>
              </w:rPr>
              <w:fldChar w:fldCharType="begin"/>
            </w:r>
            <w:r>
              <w:rPr>
                <w:noProof/>
                <w:webHidden/>
              </w:rPr>
              <w:instrText xml:space="preserve"> PAGEREF _Toc215159099 \h </w:instrText>
            </w:r>
            <w:r>
              <w:rPr>
                <w:noProof/>
                <w:webHidden/>
              </w:rPr>
            </w:r>
            <w:r>
              <w:rPr>
                <w:noProof/>
                <w:webHidden/>
              </w:rPr>
              <w:fldChar w:fldCharType="separate"/>
            </w:r>
            <w:r>
              <w:rPr>
                <w:noProof/>
                <w:webHidden/>
              </w:rPr>
              <w:t>23</w:t>
            </w:r>
            <w:r>
              <w:rPr>
                <w:noProof/>
                <w:webHidden/>
              </w:rPr>
              <w:fldChar w:fldCharType="end"/>
            </w:r>
          </w:hyperlink>
        </w:p>
        <w:p w14:paraId="443AAFF5" w14:textId="4E156861"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100" w:history="1">
            <w:r w:rsidRPr="00D61A44">
              <w:rPr>
                <w:rStyle w:val="Collegamentoipertestuale"/>
                <w:noProof/>
                <w:highlight w:val="yellow"/>
              </w:rPr>
              <w:t>Articolo 44 - Commissione Bandi e Concorsi</w:t>
            </w:r>
            <w:r>
              <w:rPr>
                <w:noProof/>
                <w:webHidden/>
              </w:rPr>
              <w:tab/>
            </w:r>
            <w:r>
              <w:rPr>
                <w:noProof/>
                <w:webHidden/>
              </w:rPr>
              <w:fldChar w:fldCharType="begin"/>
            </w:r>
            <w:r>
              <w:rPr>
                <w:noProof/>
                <w:webHidden/>
              </w:rPr>
              <w:instrText xml:space="preserve"> PAGEREF _Toc215159100 \h </w:instrText>
            </w:r>
            <w:r>
              <w:rPr>
                <w:noProof/>
                <w:webHidden/>
              </w:rPr>
            </w:r>
            <w:r>
              <w:rPr>
                <w:noProof/>
                <w:webHidden/>
              </w:rPr>
              <w:fldChar w:fldCharType="separate"/>
            </w:r>
            <w:r>
              <w:rPr>
                <w:noProof/>
                <w:webHidden/>
              </w:rPr>
              <w:t>23</w:t>
            </w:r>
            <w:r>
              <w:rPr>
                <w:noProof/>
                <w:webHidden/>
              </w:rPr>
              <w:fldChar w:fldCharType="end"/>
            </w:r>
          </w:hyperlink>
        </w:p>
        <w:p w14:paraId="1A7D14EF" w14:textId="3C9B69C9"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101" w:history="1">
            <w:r w:rsidRPr="00D61A44">
              <w:rPr>
                <w:rStyle w:val="Collegamentoipertestuale"/>
                <w:noProof/>
                <w:highlight w:val="yellow"/>
              </w:rPr>
              <w:t>Articolo 45 - Commissione Cultura e Pari Opportunità</w:t>
            </w:r>
            <w:r>
              <w:rPr>
                <w:noProof/>
                <w:webHidden/>
              </w:rPr>
              <w:tab/>
            </w:r>
            <w:r>
              <w:rPr>
                <w:noProof/>
                <w:webHidden/>
              </w:rPr>
              <w:fldChar w:fldCharType="begin"/>
            </w:r>
            <w:r>
              <w:rPr>
                <w:noProof/>
                <w:webHidden/>
              </w:rPr>
              <w:instrText xml:space="preserve"> PAGEREF _Toc215159101 \h </w:instrText>
            </w:r>
            <w:r>
              <w:rPr>
                <w:noProof/>
                <w:webHidden/>
              </w:rPr>
            </w:r>
            <w:r>
              <w:rPr>
                <w:noProof/>
                <w:webHidden/>
              </w:rPr>
              <w:fldChar w:fldCharType="separate"/>
            </w:r>
            <w:r>
              <w:rPr>
                <w:noProof/>
                <w:webHidden/>
              </w:rPr>
              <w:t>24</w:t>
            </w:r>
            <w:r>
              <w:rPr>
                <w:noProof/>
                <w:webHidden/>
              </w:rPr>
              <w:fldChar w:fldCharType="end"/>
            </w:r>
          </w:hyperlink>
        </w:p>
        <w:p w14:paraId="4B98E0E0" w14:textId="05DC1ED0"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102" w:history="1">
            <w:r w:rsidRPr="00D61A44">
              <w:rPr>
                <w:rStyle w:val="Collegamentoipertestuale"/>
                <w:noProof/>
                <w:highlight w:val="yellow"/>
              </w:rPr>
              <w:t>Articolo 46 – Commissione Giovani</w:t>
            </w:r>
            <w:r>
              <w:rPr>
                <w:noProof/>
                <w:webHidden/>
              </w:rPr>
              <w:tab/>
            </w:r>
            <w:r>
              <w:rPr>
                <w:noProof/>
                <w:webHidden/>
              </w:rPr>
              <w:fldChar w:fldCharType="begin"/>
            </w:r>
            <w:r>
              <w:rPr>
                <w:noProof/>
                <w:webHidden/>
              </w:rPr>
              <w:instrText xml:space="preserve"> PAGEREF _Toc215159102 \h </w:instrText>
            </w:r>
            <w:r>
              <w:rPr>
                <w:noProof/>
                <w:webHidden/>
              </w:rPr>
            </w:r>
            <w:r>
              <w:rPr>
                <w:noProof/>
                <w:webHidden/>
              </w:rPr>
              <w:fldChar w:fldCharType="separate"/>
            </w:r>
            <w:r>
              <w:rPr>
                <w:noProof/>
                <w:webHidden/>
              </w:rPr>
              <w:t>24</w:t>
            </w:r>
            <w:r>
              <w:rPr>
                <w:noProof/>
                <w:webHidden/>
              </w:rPr>
              <w:fldChar w:fldCharType="end"/>
            </w:r>
          </w:hyperlink>
        </w:p>
        <w:p w14:paraId="42F7D93A" w14:textId="787F9FEB"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103" w:history="1">
            <w:r w:rsidRPr="00D61A44">
              <w:rPr>
                <w:rStyle w:val="Collegamentoipertestuale"/>
                <w:noProof/>
                <w:highlight w:val="yellow"/>
              </w:rPr>
              <w:t>Articolo 47 – Commissione Comunicazione</w:t>
            </w:r>
            <w:r>
              <w:rPr>
                <w:noProof/>
                <w:webHidden/>
              </w:rPr>
              <w:tab/>
            </w:r>
            <w:r>
              <w:rPr>
                <w:noProof/>
                <w:webHidden/>
              </w:rPr>
              <w:fldChar w:fldCharType="begin"/>
            </w:r>
            <w:r>
              <w:rPr>
                <w:noProof/>
                <w:webHidden/>
              </w:rPr>
              <w:instrText xml:space="preserve"> PAGEREF _Toc215159103 \h </w:instrText>
            </w:r>
            <w:r>
              <w:rPr>
                <w:noProof/>
                <w:webHidden/>
              </w:rPr>
            </w:r>
            <w:r>
              <w:rPr>
                <w:noProof/>
                <w:webHidden/>
              </w:rPr>
              <w:fldChar w:fldCharType="separate"/>
            </w:r>
            <w:r>
              <w:rPr>
                <w:noProof/>
                <w:webHidden/>
              </w:rPr>
              <w:t>25</w:t>
            </w:r>
            <w:r>
              <w:rPr>
                <w:noProof/>
                <w:webHidden/>
              </w:rPr>
              <w:fldChar w:fldCharType="end"/>
            </w:r>
          </w:hyperlink>
        </w:p>
        <w:p w14:paraId="39555678" w14:textId="1709265D"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104" w:history="1">
            <w:r w:rsidRPr="00D61A44">
              <w:rPr>
                <w:rStyle w:val="Collegamentoipertestuale"/>
                <w:noProof/>
                <w:highlight w:val="yellow"/>
              </w:rPr>
              <w:t>Articolo 48 – Commissione Sport, Salute e Architettura</w:t>
            </w:r>
            <w:r>
              <w:rPr>
                <w:noProof/>
                <w:webHidden/>
              </w:rPr>
              <w:tab/>
            </w:r>
            <w:r>
              <w:rPr>
                <w:noProof/>
                <w:webHidden/>
              </w:rPr>
              <w:fldChar w:fldCharType="begin"/>
            </w:r>
            <w:r>
              <w:rPr>
                <w:noProof/>
                <w:webHidden/>
              </w:rPr>
              <w:instrText xml:space="preserve"> PAGEREF _Toc215159104 \h </w:instrText>
            </w:r>
            <w:r>
              <w:rPr>
                <w:noProof/>
                <w:webHidden/>
              </w:rPr>
            </w:r>
            <w:r>
              <w:rPr>
                <w:noProof/>
                <w:webHidden/>
              </w:rPr>
              <w:fldChar w:fldCharType="separate"/>
            </w:r>
            <w:r>
              <w:rPr>
                <w:noProof/>
                <w:webHidden/>
              </w:rPr>
              <w:t>26</w:t>
            </w:r>
            <w:r>
              <w:rPr>
                <w:noProof/>
                <w:webHidden/>
              </w:rPr>
              <w:fldChar w:fldCharType="end"/>
            </w:r>
          </w:hyperlink>
        </w:p>
        <w:p w14:paraId="19E30F9D" w14:textId="1CF5DDB1"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105" w:history="1">
            <w:r w:rsidRPr="00D61A44">
              <w:rPr>
                <w:rStyle w:val="Collegamentoipertestuale"/>
                <w:noProof/>
                <w:highlight w:val="yellow"/>
              </w:rPr>
              <w:t>Articolo 49 – Commissione Previdenza e Assistenza</w:t>
            </w:r>
            <w:r>
              <w:rPr>
                <w:noProof/>
                <w:webHidden/>
              </w:rPr>
              <w:tab/>
            </w:r>
            <w:r>
              <w:rPr>
                <w:noProof/>
                <w:webHidden/>
              </w:rPr>
              <w:fldChar w:fldCharType="begin"/>
            </w:r>
            <w:r>
              <w:rPr>
                <w:noProof/>
                <w:webHidden/>
              </w:rPr>
              <w:instrText xml:space="preserve"> PAGEREF _Toc215159105 \h </w:instrText>
            </w:r>
            <w:r>
              <w:rPr>
                <w:noProof/>
                <w:webHidden/>
              </w:rPr>
            </w:r>
            <w:r>
              <w:rPr>
                <w:noProof/>
                <w:webHidden/>
              </w:rPr>
              <w:fldChar w:fldCharType="separate"/>
            </w:r>
            <w:r>
              <w:rPr>
                <w:noProof/>
                <w:webHidden/>
              </w:rPr>
              <w:t>27</w:t>
            </w:r>
            <w:r>
              <w:rPr>
                <w:noProof/>
                <w:webHidden/>
              </w:rPr>
              <w:fldChar w:fldCharType="end"/>
            </w:r>
          </w:hyperlink>
        </w:p>
        <w:p w14:paraId="36DAC198" w14:textId="6F16BDD5" w:rsidR="00F76943" w:rsidRDefault="00F76943">
          <w:pPr>
            <w:pStyle w:val="Sommario1"/>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106" w:history="1">
            <w:r w:rsidRPr="00D61A44">
              <w:rPr>
                <w:rStyle w:val="Collegamentoipertestuale"/>
                <w:noProof/>
              </w:rPr>
              <w:t>TITOLO VII - ULTERIORI ORGANI PARTECIPATI DEL CONSIGLIO</w:t>
            </w:r>
            <w:r>
              <w:rPr>
                <w:noProof/>
                <w:webHidden/>
              </w:rPr>
              <w:tab/>
            </w:r>
            <w:r>
              <w:rPr>
                <w:noProof/>
                <w:webHidden/>
              </w:rPr>
              <w:fldChar w:fldCharType="begin"/>
            </w:r>
            <w:r>
              <w:rPr>
                <w:noProof/>
                <w:webHidden/>
              </w:rPr>
              <w:instrText xml:space="preserve"> PAGEREF _Toc215159106 \h </w:instrText>
            </w:r>
            <w:r>
              <w:rPr>
                <w:noProof/>
                <w:webHidden/>
              </w:rPr>
            </w:r>
            <w:r>
              <w:rPr>
                <w:noProof/>
                <w:webHidden/>
              </w:rPr>
              <w:fldChar w:fldCharType="separate"/>
            </w:r>
            <w:r>
              <w:rPr>
                <w:noProof/>
                <w:webHidden/>
              </w:rPr>
              <w:t>27</w:t>
            </w:r>
            <w:r>
              <w:rPr>
                <w:noProof/>
                <w:webHidden/>
              </w:rPr>
              <w:fldChar w:fldCharType="end"/>
            </w:r>
          </w:hyperlink>
        </w:p>
        <w:p w14:paraId="0141A99B" w14:textId="2A0A91D7" w:rsidR="00F76943" w:rsidRDefault="00F76943">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107" w:history="1">
            <w:r w:rsidRPr="00D61A44">
              <w:rPr>
                <w:rStyle w:val="Collegamentoipertestuale"/>
                <w:noProof/>
              </w:rPr>
              <w:t>Articolo 50 – Fondazione e/o Centro Studi e/o Associazioni</w:t>
            </w:r>
            <w:r>
              <w:rPr>
                <w:noProof/>
                <w:webHidden/>
              </w:rPr>
              <w:tab/>
            </w:r>
            <w:r>
              <w:rPr>
                <w:noProof/>
                <w:webHidden/>
              </w:rPr>
              <w:fldChar w:fldCharType="begin"/>
            </w:r>
            <w:r>
              <w:rPr>
                <w:noProof/>
                <w:webHidden/>
              </w:rPr>
              <w:instrText xml:space="preserve"> PAGEREF _Toc215159107 \h </w:instrText>
            </w:r>
            <w:r>
              <w:rPr>
                <w:noProof/>
                <w:webHidden/>
              </w:rPr>
            </w:r>
            <w:r>
              <w:rPr>
                <w:noProof/>
                <w:webHidden/>
              </w:rPr>
              <w:fldChar w:fldCharType="separate"/>
            </w:r>
            <w:r>
              <w:rPr>
                <w:noProof/>
                <w:webHidden/>
              </w:rPr>
              <w:t>27</w:t>
            </w:r>
            <w:r>
              <w:rPr>
                <w:noProof/>
                <w:webHidden/>
              </w:rPr>
              <w:fldChar w:fldCharType="end"/>
            </w:r>
          </w:hyperlink>
        </w:p>
        <w:p w14:paraId="4F145A6D" w14:textId="28E241ED" w:rsidR="00F76943" w:rsidRDefault="00F76943">
          <w:pPr>
            <w:pStyle w:val="Sommario1"/>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59108" w:history="1">
            <w:r w:rsidRPr="00D61A44">
              <w:rPr>
                <w:rStyle w:val="Collegamentoipertestuale"/>
                <w:noProof/>
              </w:rPr>
              <w:t>TITOLO VIII - DISPOSIZIONI GENERALI, FINALI E TRANSITORIE</w:t>
            </w:r>
            <w:r>
              <w:rPr>
                <w:noProof/>
                <w:webHidden/>
              </w:rPr>
              <w:tab/>
            </w:r>
            <w:r>
              <w:rPr>
                <w:noProof/>
                <w:webHidden/>
              </w:rPr>
              <w:fldChar w:fldCharType="begin"/>
            </w:r>
            <w:r>
              <w:rPr>
                <w:noProof/>
                <w:webHidden/>
              </w:rPr>
              <w:instrText xml:space="preserve"> PAGEREF _Toc215159108 \h </w:instrText>
            </w:r>
            <w:r>
              <w:rPr>
                <w:noProof/>
                <w:webHidden/>
              </w:rPr>
            </w:r>
            <w:r>
              <w:rPr>
                <w:noProof/>
                <w:webHidden/>
              </w:rPr>
              <w:fldChar w:fldCharType="separate"/>
            </w:r>
            <w:r>
              <w:rPr>
                <w:noProof/>
                <w:webHidden/>
              </w:rPr>
              <w:t>28</w:t>
            </w:r>
            <w:r>
              <w:rPr>
                <w:noProof/>
                <w:webHidden/>
              </w:rPr>
              <w:fldChar w:fldCharType="end"/>
            </w:r>
          </w:hyperlink>
        </w:p>
        <w:p w14:paraId="76A04030" w14:textId="5ADDED80" w:rsidR="008B63B1" w:rsidRDefault="008B63B1">
          <w:r>
            <w:rPr>
              <w:b/>
              <w:bCs/>
            </w:rPr>
            <w:fldChar w:fldCharType="end"/>
          </w:r>
        </w:p>
      </w:sdtContent>
    </w:sdt>
    <w:p w14:paraId="5BB18990" w14:textId="3FC72393" w:rsidR="007E34C1" w:rsidRDefault="007E34C1" w:rsidP="007E34C1">
      <w:pPr>
        <w:pStyle w:val="Titolo1"/>
      </w:pPr>
      <w:bookmarkStart w:id="0" w:name="_Toc215159041"/>
      <w:r>
        <w:lastRenderedPageBreak/>
        <w:t>TITOLO I - CARATTERI GENERALI</w:t>
      </w:r>
      <w:bookmarkEnd w:id="0"/>
    </w:p>
    <w:p w14:paraId="44F73C71" w14:textId="4DC999ED" w:rsidR="007E34C1" w:rsidRDefault="007E34C1" w:rsidP="007E34C1">
      <w:pPr>
        <w:pStyle w:val="Titolo2"/>
      </w:pPr>
      <w:bookmarkStart w:id="1" w:name="_Toc215159042"/>
      <w:r>
        <w:t>CAPO 1 - PRINCIPI GENERALI</w:t>
      </w:r>
      <w:bookmarkEnd w:id="1"/>
    </w:p>
    <w:p w14:paraId="5BD6A0CD" w14:textId="0681FF90" w:rsidR="007E34C1" w:rsidRDefault="007E34C1" w:rsidP="007E34C1">
      <w:pPr>
        <w:pStyle w:val="Titolo3"/>
      </w:pPr>
      <w:bookmarkStart w:id="2" w:name="_Toc215159043"/>
      <w:r>
        <w:t>Articolo 1 - Definizioni</w:t>
      </w:r>
      <w:bookmarkEnd w:id="2"/>
    </w:p>
    <w:p w14:paraId="53E3CBF0" w14:textId="77777777" w:rsidR="007E34C1" w:rsidRDefault="007E34C1" w:rsidP="007E34C1">
      <w:r>
        <w:t>Il presente regolamento esprime la volontà del Consiglio di integrare le norme che regolano i rapporti al suo interno, con gli iscritti e con gli Enti.</w:t>
      </w:r>
    </w:p>
    <w:p w14:paraId="65138C81" w14:textId="77777777" w:rsidR="007E34C1" w:rsidRDefault="007E34C1" w:rsidP="007E34C1"/>
    <w:p w14:paraId="3A02144B" w14:textId="496B7EBA" w:rsidR="007E34C1" w:rsidRDefault="007E34C1" w:rsidP="007E34C1">
      <w:pPr>
        <w:pStyle w:val="Titolo3"/>
      </w:pPr>
      <w:bookmarkStart w:id="3" w:name="_Toc215159044"/>
      <w:r>
        <w:t>Articolo 2 - Finalità e ambito di applicazione</w:t>
      </w:r>
      <w:bookmarkEnd w:id="3"/>
    </w:p>
    <w:p w14:paraId="7CD15C81" w14:textId="77777777" w:rsidR="007E34C1" w:rsidRDefault="007E34C1" w:rsidP="007E34C1">
      <w:r>
        <w:t>Il presente regolamento è finalizzato a disciplinare l’attività del Consiglio rinviando ai regolamenti specifici quali, l’amministrazione, la contabilità, l’organizzazione degli uffici e dei servizi.</w:t>
      </w:r>
    </w:p>
    <w:p w14:paraId="06D6CA36" w14:textId="77777777" w:rsidR="007E34C1" w:rsidRDefault="007E34C1" w:rsidP="007E34C1"/>
    <w:p w14:paraId="79182B24" w14:textId="6D3B4C11" w:rsidR="007E34C1" w:rsidRDefault="007E34C1" w:rsidP="007E34C1">
      <w:pPr>
        <w:pStyle w:val="Titolo3"/>
      </w:pPr>
      <w:bookmarkStart w:id="4" w:name="_Toc215159045"/>
      <w:r>
        <w:t>Articolo 3 - Principi generali</w:t>
      </w:r>
      <w:bookmarkEnd w:id="4"/>
    </w:p>
    <w:p w14:paraId="2F3C06C1" w14:textId="77777777" w:rsidR="007E34C1" w:rsidRDefault="007E34C1" w:rsidP="007E34C1">
      <w:r>
        <w:t>L’Ordine è la struttura rappresentativa della professione di Architetto, di Pianificatore, di Paesaggista e di Conservatore, costituita e regolata secondo le vigenti Leggi della Repubblica Italiana.</w:t>
      </w:r>
    </w:p>
    <w:p w14:paraId="2CDBEB90" w14:textId="77777777" w:rsidR="007E34C1" w:rsidRDefault="007E34C1" w:rsidP="007E34C1">
      <w:r>
        <w:t>L’Ordine persegue la qualità e la cultura della professione di Architetto, di Pianificatore, di Paesaggista e di Conservatore attraverso scelte generali e programmate, adeguate a regolare i rapporti tra l’attività degli iscritti e l’interesse pubblico, a promuovere il rapporto tra categoria e società.</w:t>
      </w:r>
    </w:p>
    <w:p w14:paraId="0BE8B7CD" w14:textId="77777777" w:rsidR="007E34C1" w:rsidRDefault="007E34C1" w:rsidP="007E34C1">
      <w:r>
        <w:t>L’Ordine considera la partecipazione degli iscritti ai suoi organi di gestione di primaria importanza per l’espletamento dei propri compiti istituzionali, per l’evoluzione del dibattito culturale sui temi dell’architettura e dell’urbanistica, per una collaborazione corretta quanto costruttiva con gli Enti locali.</w:t>
      </w:r>
    </w:p>
    <w:p w14:paraId="79DFE7B2" w14:textId="77777777" w:rsidR="007E34C1" w:rsidRDefault="007E34C1" w:rsidP="007E34C1">
      <w:r>
        <w:t>L’Ordine promuove la formazione, l’aggiornamento e lo sviluppo professionale continuo, ai sensi dell’art. 7 del D.P.R. 137/2012 del Regolamento per l’aggiornamento e sviluppo professionale continuo e di tutte le ulteriori norme e linee guida emanate successivamente dal Consiglio Nazionale, nonché promuove studi, indagini e collabora ad attività di studio e ricerca condotte da Enti ed organismi regionali, nazionali, comunitari ed internazionali.</w:t>
      </w:r>
    </w:p>
    <w:p w14:paraId="1DC888A9" w14:textId="77777777" w:rsidR="007E34C1" w:rsidRDefault="007E34C1" w:rsidP="007E34C1">
      <w:r>
        <w:t xml:space="preserve">L’attività del Consiglio dell’Ordine è diretta ad assicurare lo svolgimento delle sue funzioni istituzionali e si attua secondo l’organizzazione interna di cui al presente Regolamento, ai sensi dell’art. 42 del R.D. 23 ottobre 1925 n.2537 e </w:t>
      </w:r>
      <w:proofErr w:type="spellStart"/>
      <w:r>
        <w:t>s.m.i.</w:t>
      </w:r>
      <w:proofErr w:type="spellEnd"/>
    </w:p>
    <w:p w14:paraId="312F6B93" w14:textId="77777777" w:rsidR="007E34C1" w:rsidRDefault="007E34C1" w:rsidP="007E34C1">
      <w:r>
        <w:t>Il Regolamento integra le attribuzioni di legge, che restano piene e complete.</w:t>
      </w:r>
    </w:p>
    <w:p w14:paraId="033EB861" w14:textId="77777777" w:rsidR="007E34C1" w:rsidRDefault="007E34C1" w:rsidP="007E34C1"/>
    <w:p w14:paraId="183409C7" w14:textId="380FA11D" w:rsidR="007E34C1" w:rsidRDefault="007E34C1" w:rsidP="007E34C1">
      <w:pPr>
        <w:pStyle w:val="Titolo3"/>
      </w:pPr>
      <w:bookmarkStart w:id="5" w:name="_Toc215159046"/>
      <w:r>
        <w:t>Articolo 4 - Pubblicità dell'informazione e modalità di accesso</w:t>
      </w:r>
      <w:bookmarkEnd w:id="5"/>
    </w:p>
    <w:p w14:paraId="1F67D50A" w14:textId="77777777" w:rsidR="007E34C1" w:rsidRDefault="007E34C1" w:rsidP="007E34C1">
      <w:r>
        <w:t>Le delibere del Consiglio sono accessibili nei limiti della normativa vigente.</w:t>
      </w:r>
    </w:p>
    <w:p w14:paraId="6D649E85" w14:textId="77777777" w:rsidR="007E34C1" w:rsidRDefault="007E34C1" w:rsidP="007E34C1">
      <w:r>
        <w:t xml:space="preserve">Tutti i dati e le informazioni previste dal decreto legislativo n. 33 del 14 marzo 2013 sono pubblicate nella sezione “Amministrazione Trasparente” del sito istituzionale dell’Ordine. </w:t>
      </w:r>
    </w:p>
    <w:p w14:paraId="482255DE" w14:textId="77777777" w:rsidR="007E34C1" w:rsidRDefault="007E34C1" w:rsidP="007E34C1">
      <w:r>
        <w:t>Relativamente agli estratti delle delibere consiliari qualunque soggetto portatore di interesse diretto, concreto e motivato, può richiedere l’accesso agli atti, nei modi previsti dalla normativa vigente (ai sensi dell’art. 24 e seguenti della Legge 07/08/1990 n. 241 e D.P.R. 12/04/2006 n. 184).</w:t>
      </w:r>
    </w:p>
    <w:p w14:paraId="684501BC" w14:textId="77777777" w:rsidR="007E34C1" w:rsidRDefault="007E34C1" w:rsidP="007E34C1">
      <w:r>
        <w:t xml:space="preserve">Il rilascio di copie è subordinato al rimborso del costo di riproduzione e ai diritti di segreteria come deliberati.  </w:t>
      </w:r>
    </w:p>
    <w:p w14:paraId="3A606C34" w14:textId="77777777" w:rsidR="007E34C1" w:rsidRDefault="007E34C1" w:rsidP="007E34C1">
      <w:r>
        <w:t>Tramite l’accesso civico, ai sensi dell’art. 5 del decreto legislativo n. 33 del 14 marzo 2013, chiunque può richiedere documenti, dati ed informazioni di cui le amministrazioni hanno omesso la pubblicazione, nonostante questa sia stata prevista e resa obbligatoria dalla Legge.</w:t>
      </w:r>
    </w:p>
    <w:p w14:paraId="2023D7BE" w14:textId="77777777" w:rsidR="007E34C1" w:rsidRDefault="007E34C1" w:rsidP="007E34C1">
      <w:r>
        <w:t>In ogni caso è previsto l’accesso civico generalizzato ai sensi del decreto legislativo n. 33 del 14 marzo 2013.</w:t>
      </w:r>
    </w:p>
    <w:p w14:paraId="260FAF3F" w14:textId="77777777" w:rsidR="007E34C1" w:rsidRDefault="007E34C1" w:rsidP="007E34C1"/>
    <w:p w14:paraId="3486A41A" w14:textId="77777777" w:rsidR="009215CE" w:rsidRDefault="009215CE" w:rsidP="007E34C1"/>
    <w:p w14:paraId="69415801" w14:textId="77777777" w:rsidR="009215CE" w:rsidRDefault="009215CE" w:rsidP="007E34C1"/>
    <w:p w14:paraId="54C55ACB" w14:textId="77777777" w:rsidR="009215CE" w:rsidRDefault="009215CE" w:rsidP="007E34C1"/>
    <w:p w14:paraId="1A184721" w14:textId="492268A2" w:rsidR="007E34C1" w:rsidRDefault="007E34C1" w:rsidP="007E34C1">
      <w:pPr>
        <w:pStyle w:val="Titolo1"/>
      </w:pPr>
      <w:bookmarkStart w:id="6" w:name="_Toc215159047"/>
      <w:r>
        <w:lastRenderedPageBreak/>
        <w:t>TITOLO II - GLI ORGANI DELL’ORDINE DEGLI ARCHITETTI, PIANIFICATORI, PAESAGGISTI E CONSERVATORI</w:t>
      </w:r>
      <w:bookmarkEnd w:id="6"/>
    </w:p>
    <w:p w14:paraId="306D6BD2" w14:textId="77777777" w:rsidR="007E34C1" w:rsidRDefault="007E34C1" w:rsidP="007E34C1"/>
    <w:p w14:paraId="70CE1EEB" w14:textId="2BDEE934" w:rsidR="007E34C1" w:rsidRDefault="007E34C1" w:rsidP="007E34C1">
      <w:pPr>
        <w:pStyle w:val="Titolo2"/>
      </w:pPr>
      <w:bookmarkStart w:id="7" w:name="_Toc215159048"/>
      <w:r>
        <w:t>CAPO 1 - STRUTTURA DELL’ORDINE</w:t>
      </w:r>
      <w:bookmarkEnd w:id="7"/>
    </w:p>
    <w:p w14:paraId="2E851016" w14:textId="027367EA" w:rsidR="007E34C1" w:rsidRDefault="007E34C1" w:rsidP="007E34C1">
      <w:pPr>
        <w:pStyle w:val="Titolo3"/>
      </w:pPr>
      <w:bookmarkStart w:id="8" w:name="_Toc215159049"/>
      <w:r>
        <w:t>Articolo 5 - Organi dell'Ordine</w:t>
      </w:r>
      <w:bookmarkEnd w:id="8"/>
    </w:p>
    <w:p w14:paraId="41C6F96E" w14:textId="77777777" w:rsidR="007E34C1" w:rsidRDefault="007E34C1" w:rsidP="007E34C1">
      <w:r>
        <w:t>Gli organi dell’Ordine sono:</w:t>
      </w:r>
    </w:p>
    <w:p w14:paraId="095BB7D9" w14:textId="27106785" w:rsidR="007E34C1" w:rsidRDefault="007E34C1" w:rsidP="00BB5D29">
      <w:pPr>
        <w:pStyle w:val="Paragrafoelenco"/>
        <w:numPr>
          <w:ilvl w:val="0"/>
          <w:numId w:val="15"/>
        </w:numPr>
      </w:pPr>
      <w:r>
        <w:t>l’Assemblea degli Iscritti</w:t>
      </w:r>
    </w:p>
    <w:p w14:paraId="1EA8ACDE" w14:textId="4E0E89D4" w:rsidR="007E34C1" w:rsidRDefault="007E34C1" w:rsidP="00BB5D29">
      <w:pPr>
        <w:pStyle w:val="Paragrafoelenco"/>
        <w:numPr>
          <w:ilvl w:val="0"/>
          <w:numId w:val="15"/>
        </w:numPr>
      </w:pPr>
      <w:r>
        <w:t>il Consiglio dell'Ordine</w:t>
      </w:r>
    </w:p>
    <w:p w14:paraId="47FC7A7E" w14:textId="7838847D" w:rsidR="007E34C1" w:rsidRDefault="007E34C1" w:rsidP="00BB5D29">
      <w:pPr>
        <w:pStyle w:val="Paragrafoelenco"/>
        <w:numPr>
          <w:ilvl w:val="0"/>
          <w:numId w:val="15"/>
        </w:numPr>
      </w:pPr>
      <w:r>
        <w:t>il Consiglio di Disciplina</w:t>
      </w:r>
    </w:p>
    <w:p w14:paraId="3BF4164E" w14:textId="77777777" w:rsidR="007E34C1" w:rsidRDefault="007E34C1" w:rsidP="007E34C1"/>
    <w:p w14:paraId="1E0882B5" w14:textId="6BEC9D2A" w:rsidR="007E34C1" w:rsidRDefault="007E34C1" w:rsidP="007E34C1">
      <w:pPr>
        <w:pStyle w:val="Titolo3"/>
      </w:pPr>
      <w:bookmarkStart w:id="9" w:name="_Toc215159050"/>
      <w:r>
        <w:t>Articolo 6 – Sede dell’Ordine</w:t>
      </w:r>
      <w:bookmarkEnd w:id="9"/>
    </w:p>
    <w:p w14:paraId="478B2176" w14:textId="77777777" w:rsidR="007E34C1" w:rsidRDefault="007E34C1" w:rsidP="007E34C1">
      <w:r>
        <w:t>Il Consiglio territoriale deve dotarsi di una propria sede.</w:t>
      </w:r>
    </w:p>
    <w:p w14:paraId="3F8F7F30" w14:textId="77777777" w:rsidR="007E34C1" w:rsidRDefault="007E34C1" w:rsidP="007E34C1">
      <w:r>
        <w:t>Al fine di promuovere lo sviluppo della professione, favorire l’incontro tra gli Architetti a fini professionali e scientifici, culturali e attinenti all’esercizio della professione, e le iniziative tese a facilitare il progresso culturale, il Consiglio dell’Ordine può consentire agli iscritti, ad associazioni culturali e professionali l’utilizzo della Sede dell’Ordine per incontri, riunioni, seminari e conferenze, previo accordo con la Segreteria.</w:t>
      </w:r>
    </w:p>
    <w:p w14:paraId="7F0F2DAC" w14:textId="77777777" w:rsidR="007E34C1" w:rsidRDefault="007E34C1" w:rsidP="007E34C1">
      <w:r>
        <w:t xml:space="preserve">Le iniziative dovranno essere conformi al decoro ed alla dignità della professione e fondate su materie di interesse scientifico, professionale o culturale e rivolte a settori o alla generalità degli Architetti. </w:t>
      </w:r>
    </w:p>
    <w:p w14:paraId="04582C81" w14:textId="77777777" w:rsidR="007E34C1" w:rsidRDefault="007E34C1" w:rsidP="007E34C1">
      <w:r>
        <w:t xml:space="preserve">Le riunioni dovranno avere carattere pubblico e pertanto ciascun iscritto può essere presente anche se non espressamente invitato. </w:t>
      </w:r>
    </w:p>
    <w:p w14:paraId="0BC8D91C" w14:textId="76307880" w:rsidR="007E34C1" w:rsidRDefault="007E34C1" w:rsidP="007E34C1">
      <w:r>
        <w:t xml:space="preserve">Le iniziative non potranno risultare forme di propaganda a sostegno di enti, associazioni o comitati comunque denominati, che possano ledere le prerogative delle attività istituzionali del Consiglio e/o dell’Ordinamento. </w:t>
      </w:r>
    </w:p>
    <w:p w14:paraId="333DC07E" w14:textId="77777777" w:rsidR="007E34C1" w:rsidRDefault="007E34C1" w:rsidP="007E34C1">
      <w:r>
        <w:t xml:space="preserve">Il criterio di priorità che si dovrà seguire per decidere l’utilizzo dei locali della Sede, sarà il seguente: </w:t>
      </w:r>
    </w:p>
    <w:p w14:paraId="630E79E3" w14:textId="77777777" w:rsidR="007E34C1" w:rsidRDefault="007E34C1" w:rsidP="007E34C1">
      <w:r>
        <w:t xml:space="preserve">a) iniziative del Consiglio dell’Ordine; </w:t>
      </w:r>
    </w:p>
    <w:p w14:paraId="3D66EAAF" w14:textId="77777777" w:rsidR="007E34C1" w:rsidRDefault="007E34C1" w:rsidP="007E34C1">
      <w:r>
        <w:t xml:space="preserve">b) iniziative delle Commissioni dell’Ordine; </w:t>
      </w:r>
    </w:p>
    <w:p w14:paraId="304600A9" w14:textId="77777777" w:rsidR="007E34C1" w:rsidRDefault="007E34C1" w:rsidP="007E34C1">
      <w:r>
        <w:t xml:space="preserve">c) iniziative di Enti istituzionali in collaborazione con l’Ordine; </w:t>
      </w:r>
    </w:p>
    <w:p w14:paraId="08941902" w14:textId="77777777" w:rsidR="007E34C1" w:rsidRDefault="007E34C1" w:rsidP="007E34C1">
      <w:r>
        <w:t xml:space="preserve">d) iniziative di Iscritti all’Ordine; </w:t>
      </w:r>
    </w:p>
    <w:p w14:paraId="34900B63" w14:textId="77777777" w:rsidR="007E34C1" w:rsidRDefault="007E34C1" w:rsidP="007E34C1">
      <w:r>
        <w:t>e) iniziative proposte da terzi.</w:t>
      </w:r>
    </w:p>
    <w:p w14:paraId="1511AE82" w14:textId="77777777" w:rsidR="007E34C1" w:rsidRDefault="007E34C1" w:rsidP="007E34C1"/>
    <w:p w14:paraId="1D882DF5" w14:textId="77777777" w:rsidR="007E34C1" w:rsidRDefault="007E34C1" w:rsidP="007E34C1">
      <w:pPr>
        <w:pStyle w:val="Titolo2"/>
      </w:pPr>
    </w:p>
    <w:p w14:paraId="62606706" w14:textId="738A5913" w:rsidR="007E34C1" w:rsidRDefault="007E34C1" w:rsidP="007E34C1">
      <w:pPr>
        <w:pStyle w:val="Titolo2"/>
      </w:pPr>
      <w:bookmarkStart w:id="10" w:name="_Toc215159051"/>
      <w:r>
        <w:t>CAPO 2 - L’ASSEMBLEA DEGLI ISCRITTI</w:t>
      </w:r>
      <w:bookmarkEnd w:id="10"/>
    </w:p>
    <w:p w14:paraId="55172243" w14:textId="77777777" w:rsidR="007E34C1" w:rsidRDefault="007E34C1" w:rsidP="007E34C1">
      <w:pPr>
        <w:pStyle w:val="Titolo3"/>
      </w:pPr>
    </w:p>
    <w:p w14:paraId="275D3B0E" w14:textId="5FF5003E" w:rsidR="007E34C1" w:rsidRDefault="007E34C1" w:rsidP="007E34C1">
      <w:pPr>
        <w:pStyle w:val="Titolo3"/>
      </w:pPr>
      <w:bookmarkStart w:id="11" w:name="_Toc215159052"/>
      <w:r>
        <w:t>Articolo 7 – Assemblee ordinarie e straordinarie</w:t>
      </w:r>
      <w:bookmarkEnd w:id="11"/>
    </w:p>
    <w:p w14:paraId="3EAF54D0" w14:textId="77777777" w:rsidR="007E34C1" w:rsidRDefault="007E34C1" w:rsidP="007E34C1">
      <w:r>
        <w:t>Le Assemblee generali sono ordinarie (per l’approvazione dei bilanci e l’elezione dei consigli) e straordinarie secondo le funzioni attribuitegli dalle vigenti norme in materia (R.D. n° 2537/1925, D.L.L. n° 382 del 1944, D.P.R. n° 169 del 2005).</w:t>
      </w:r>
    </w:p>
    <w:p w14:paraId="67558966" w14:textId="77777777" w:rsidR="007E34C1" w:rsidRDefault="007E34C1" w:rsidP="007E34C1">
      <w:r>
        <w:t>L’Assemblea ordinaria viene convocata a firma del Presidente previa delibera di Consiglio.</w:t>
      </w:r>
    </w:p>
    <w:p w14:paraId="57850617" w14:textId="77777777" w:rsidR="007E34C1" w:rsidRDefault="007E34C1" w:rsidP="007E34C1">
      <w:r>
        <w:t xml:space="preserve">Le Assemblee straordinarie sono convocate dal Presidente del Consiglio ogni volta che il Consiglio ritiene conveniente convocarle o su richiesta scritta motivata da almeno un quinto degli Iscritti all’Albo, escludendo i sospesi dal conteggio. </w:t>
      </w:r>
    </w:p>
    <w:p w14:paraId="254779BF" w14:textId="77777777" w:rsidR="007E34C1" w:rsidRDefault="007E34C1" w:rsidP="007E34C1">
      <w:r>
        <w:t xml:space="preserve">L’assemblea degli iscritti è convocata mediante invito a ciascun iscritto, esclusi i sospesi, con posta elettronica certificata. </w:t>
      </w:r>
    </w:p>
    <w:p w14:paraId="4216629D" w14:textId="77777777" w:rsidR="007E34C1" w:rsidRDefault="007E34C1" w:rsidP="007E34C1">
      <w:r>
        <w:t>L'avviso conterrà l'ordine del giorno dell’assemblea degli iscritti deciso dal Consiglio e l’indicazione della prima ed eventuale seconda convocazione.</w:t>
      </w:r>
    </w:p>
    <w:p w14:paraId="6FD1ECC9" w14:textId="77777777" w:rsidR="007E34C1" w:rsidRDefault="007E34C1" w:rsidP="007E34C1">
      <w:r>
        <w:lastRenderedPageBreak/>
        <w:t>La validità delle adunanze è data, in prima convocazione, dalla presenza della maggioranza assoluta degli iscritti; la seconda convocazione non potrà aver luogo prima del giorno successivo alla prima e sarà legale qualunque sia il numero degli intervenuti.</w:t>
      </w:r>
    </w:p>
    <w:p w14:paraId="6375CD5C" w14:textId="77777777" w:rsidR="007E34C1" w:rsidRDefault="007E34C1" w:rsidP="007E34C1">
      <w:r>
        <w:t xml:space="preserve">Come previsto all’art 28 del RD 2537/1925 la presidenza delle adunanze sia ordinarie che straordinarie è tenuta dal Presidente del Consiglio dell'Ordine. </w:t>
      </w:r>
    </w:p>
    <w:p w14:paraId="39542374" w14:textId="77777777" w:rsidR="007E34C1" w:rsidRDefault="007E34C1" w:rsidP="007E34C1">
      <w:r>
        <w:t>Le deliberazioni sono prese a maggioranza assoluta di voti dei presenti. In caso di parità di voti, prevale quello del Presidente.</w:t>
      </w:r>
    </w:p>
    <w:p w14:paraId="6BE0FB98" w14:textId="77777777" w:rsidR="007E34C1" w:rsidRDefault="007E34C1" w:rsidP="007E34C1">
      <w:r>
        <w:t>Ogni votazione è palese, salvo che l'assemblea, su proposta del presidente o di almeno un decimo dei presenti, deliberi che abbia luogo per scrutinio segreto.</w:t>
      </w:r>
    </w:p>
    <w:p w14:paraId="3120E9FC" w14:textId="77777777" w:rsidR="007E34C1" w:rsidRDefault="007E34C1" w:rsidP="007E34C1">
      <w:r>
        <w:t xml:space="preserve">Al Presidente dell’Assemblea è in capo la responsabilità di svolgimento della stessa, secondo le tempistiche e le priorità definite nell’ordine del giorno. Il Presidente ha la facoltà di fare intervenire, sui singoli punti all’ordine del giorno, i Consiglieri ed i consulenti esterni qualificati su tali tematiche e i presenti che ne abbiano espresso richiesta.  </w:t>
      </w:r>
    </w:p>
    <w:p w14:paraId="56BD3473" w14:textId="77777777" w:rsidR="007E34C1" w:rsidRDefault="007E34C1" w:rsidP="007E34C1">
      <w:r>
        <w:t>Non sono ammessi a partecipare gli iscritti che risultano sospesi dall'esercizio della professione alla data di svolgimento dell’assemblea.</w:t>
      </w:r>
    </w:p>
    <w:p w14:paraId="3391F9B1" w14:textId="77777777" w:rsidR="007E34C1" w:rsidRDefault="007E34C1" w:rsidP="007E34C1">
      <w:r>
        <w:t xml:space="preserve">Per agevolare le operazioni di conteggio dei voti prima dell’avvio dell’Assemblea verrà raccolto un elenco dei partecipanti. </w:t>
      </w:r>
    </w:p>
    <w:p w14:paraId="0224D3F2" w14:textId="77777777" w:rsidR="007E34C1" w:rsidRDefault="007E34C1" w:rsidP="007E34C1">
      <w:r>
        <w:t>L’elenco verrà utilizzato esclusivamente ai fini del conteggio dei voti ma sullo stesso non verranno riportate le espressioni di voto palese dei singoli Iscritti presenti, salvo diversa richiesta del singolo Iscritto.</w:t>
      </w:r>
    </w:p>
    <w:p w14:paraId="59E399D1" w14:textId="77777777" w:rsidR="007E34C1" w:rsidRDefault="007E34C1" w:rsidP="007E34C1">
      <w:r>
        <w:t>Gli interventi dovranno rispettare i tempi massimi stabiliti dal Presidente dell’Assemblea ed essere condotti con modalità che non costituiscano intralcio al regolare svolgimento dell’Assemblea e al democratico confronto nel rispetto dei colleghi presenti, ai sensi delle Norme Deontologiche vigenti.</w:t>
      </w:r>
    </w:p>
    <w:p w14:paraId="0B90DBE5" w14:textId="77777777" w:rsidR="007E34C1" w:rsidRDefault="007E34C1" w:rsidP="007E34C1"/>
    <w:p w14:paraId="4F509910" w14:textId="79CA039C" w:rsidR="007E34C1" w:rsidRDefault="007E34C1" w:rsidP="007E34C1">
      <w:pPr>
        <w:pStyle w:val="Titolo3"/>
      </w:pPr>
      <w:bookmarkStart w:id="12" w:name="_Toc215159053"/>
      <w:r>
        <w:t>Articolo 8 – Assemblea degli iscritti per elezione del Consiglio: regolamento elettorale</w:t>
      </w:r>
      <w:bookmarkEnd w:id="12"/>
    </w:p>
    <w:p w14:paraId="620CCF7B" w14:textId="77777777" w:rsidR="007E34C1" w:rsidRDefault="007E34C1" w:rsidP="007E34C1">
      <w:r>
        <w:t>Le votazioni per il rinnovo del Consiglio dell’Ordine sono regolate dal DPR n. 169/2005 e successive modificazioni, cui si rinvia per la convocazione dell’assemblea, numero iscritti e consiglieri da eleggere, date e orari di votazioni, procedure elettorali, presentazioni delle candidature, seggi e componenti, votazioni.</w:t>
      </w:r>
    </w:p>
    <w:p w14:paraId="20808544" w14:textId="77777777" w:rsidR="007E34C1" w:rsidRDefault="007E34C1" w:rsidP="007E34C1">
      <w:r>
        <w:t>Le nomine di Presidente, Vicepresidente, Segretario del seggio sono effettuate dal Consiglio previa richiesta di disponibilità inviata per comunicazione semplice agli iscritti o pubblicata sul sito dell’Ordine. Le nomine degli Scrutatori avverranno per sorteggio tra quanti avranno segnalato la propria disponibilità. Non può ricoprire le suddette cariche chi è candidato.</w:t>
      </w:r>
    </w:p>
    <w:p w14:paraId="7D854489" w14:textId="77777777" w:rsidR="007E34C1" w:rsidRDefault="007E34C1" w:rsidP="007E34C1">
      <w:r>
        <w:t xml:space="preserve">L’avviso di convocazione è spedito a tutti gli iscritti nell’albo, esclusi i sospesi dall'esercizio della professione, a mezzo posta elettronica certificata almeno dieci giorni prima della data fissata per la prima votazione. L’avviso è, altresì, pubblicato, entro il già menzionato termine, sul sito internet del Consiglio Nazionale PPC. </w:t>
      </w:r>
    </w:p>
    <w:p w14:paraId="7CA33CDE" w14:textId="77777777" w:rsidR="007E34C1" w:rsidRDefault="007E34C1" w:rsidP="007E34C1">
      <w:r>
        <w:t>È posto a carico dell’Ordine l’onere di dare prova solo dell'effettivo invio delle comunicazioni. Ove il numero degli iscritti superi i cinquecento, può tenere luogo dell’avviso, spedito per posta certificata, la notizia della convocazione pubblicata almeno in un giornale per due volte consecutive.</w:t>
      </w:r>
    </w:p>
    <w:p w14:paraId="1D630FA8" w14:textId="77777777" w:rsidR="007E34C1" w:rsidRDefault="007E34C1" w:rsidP="007E34C1">
      <w:r>
        <w:t xml:space="preserve">Le elezioni deliberate dal Consiglio dell’Ordine possono svolgersi o in presenza o a distanza secondo quanto indicato nel DPR 169/2005 e all’interno del Regolamento del Consiglio Nazionale per il voto telematico. </w:t>
      </w:r>
    </w:p>
    <w:p w14:paraId="7C5C4F02" w14:textId="77777777" w:rsidR="007E34C1" w:rsidRPr="007E34C1" w:rsidRDefault="007E34C1" w:rsidP="007E34C1">
      <w:pPr>
        <w:rPr>
          <w:i/>
          <w:iCs/>
        </w:rPr>
      </w:pPr>
      <w:r w:rsidRPr="007E34C1">
        <w:rPr>
          <w:i/>
          <w:iCs/>
        </w:rPr>
        <w:t>(ALL. 5.A: Regolamento del Consiglio Nazionale per il voto telematico e tutela di genere).</w:t>
      </w:r>
    </w:p>
    <w:p w14:paraId="7C4FFBA8" w14:textId="77777777" w:rsidR="007E34C1" w:rsidRPr="007E34C1" w:rsidRDefault="007E34C1" w:rsidP="007E34C1">
      <w:pPr>
        <w:rPr>
          <w:i/>
          <w:iCs/>
        </w:rPr>
      </w:pPr>
      <w:r w:rsidRPr="007E34C1">
        <w:rPr>
          <w:i/>
          <w:iCs/>
        </w:rPr>
        <w:t>(ALL.5.B: Regole applicative e allegati voto telematico e tutela di genere)</w:t>
      </w:r>
    </w:p>
    <w:p w14:paraId="237646A8" w14:textId="77777777" w:rsidR="007E34C1" w:rsidRDefault="007E34C1" w:rsidP="007E34C1"/>
    <w:p w14:paraId="0B8160CB" w14:textId="63C19C1E" w:rsidR="007E34C1" w:rsidRDefault="007E34C1" w:rsidP="007E34C1">
      <w:pPr>
        <w:pStyle w:val="Titolo1"/>
      </w:pPr>
      <w:bookmarkStart w:id="13" w:name="_Toc215159054"/>
      <w:r>
        <w:lastRenderedPageBreak/>
        <w:t>CAPO 3 - IL CONSIGLIO DELL’ORDINE</w:t>
      </w:r>
      <w:bookmarkEnd w:id="13"/>
    </w:p>
    <w:p w14:paraId="0100436B" w14:textId="77777777" w:rsidR="007E34C1" w:rsidRDefault="007E34C1" w:rsidP="007E34C1">
      <w:pPr>
        <w:pStyle w:val="Titolo3"/>
      </w:pPr>
    </w:p>
    <w:p w14:paraId="7D6B0357" w14:textId="3AD10D84" w:rsidR="007E34C1" w:rsidRDefault="007E34C1" w:rsidP="007E34C1">
      <w:pPr>
        <w:pStyle w:val="Titolo3"/>
      </w:pPr>
      <w:bookmarkStart w:id="14" w:name="_Toc215159055"/>
      <w:r>
        <w:t>Articolo 9 – Insediamento e nomine</w:t>
      </w:r>
      <w:bookmarkEnd w:id="14"/>
    </w:p>
    <w:p w14:paraId="0D6C1845" w14:textId="251FD7BE" w:rsidR="007E34C1" w:rsidRPr="000B4A13" w:rsidRDefault="007E34C1" w:rsidP="007E34C1">
      <w:pPr>
        <w:rPr>
          <w:color w:val="EE0000"/>
        </w:rPr>
      </w:pPr>
      <w:r w:rsidRPr="00770263">
        <w:t xml:space="preserve">Il Consiglio dell’Ordine appena eletto deve essere convocato dal Presidente </w:t>
      </w:r>
      <w:r w:rsidR="00770263" w:rsidRPr="00770263">
        <w:t xml:space="preserve">uscente </w:t>
      </w:r>
      <w:r w:rsidRPr="00770263">
        <w:t>non oltre la data di insediamento di quello uscente con all’ordine del giorno l’insediamento del Consiglio e la distribuzione delle cariche.</w:t>
      </w:r>
      <w:r w:rsidR="000B4A13">
        <w:t xml:space="preserve"> </w:t>
      </w:r>
    </w:p>
    <w:p w14:paraId="06EBC5B1" w14:textId="77777777" w:rsidR="007E34C1" w:rsidRDefault="007E34C1" w:rsidP="007E34C1">
      <w:r>
        <w:t xml:space="preserve">Nel corso della prima seduta, il Consiglio procede ad eleggere al suo interno, a maggioranza, nell’ordine: il Presidente iscritto alla sezione A dell’Albo, il Segretario ed il Tesoriere. </w:t>
      </w:r>
    </w:p>
    <w:p w14:paraId="1E0BDABD" w14:textId="77777777" w:rsidR="007E34C1" w:rsidRDefault="007E34C1" w:rsidP="007E34C1">
      <w:r>
        <w:t>Il Consiglio, su proposta del Presidente, può nominare uno o più Vicepresidenti.</w:t>
      </w:r>
    </w:p>
    <w:p w14:paraId="47D34A6B" w14:textId="77777777" w:rsidR="007E34C1" w:rsidRDefault="007E34C1" w:rsidP="007E34C1">
      <w:r>
        <w:t xml:space="preserve">Il Consiglio può nominare i componenti della Commissione consultiva per l’emissione dei pareri sulle parcelle professionali con le modalità, compiti e condizioni di cui allo specifico Regolamento. </w:t>
      </w:r>
    </w:p>
    <w:p w14:paraId="0FDAC8D6" w14:textId="77777777" w:rsidR="007E34C1" w:rsidRPr="007E34C1" w:rsidRDefault="007E34C1" w:rsidP="007E34C1">
      <w:pPr>
        <w:rPr>
          <w:i/>
          <w:iCs/>
        </w:rPr>
      </w:pPr>
      <w:r w:rsidRPr="007E34C1">
        <w:rPr>
          <w:i/>
          <w:iCs/>
        </w:rPr>
        <w:t>(ALL. 3: Regolamento Commissione Compensi)</w:t>
      </w:r>
    </w:p>
    <w:p w14:paraId="575764AD" w14:textId="77777777" w:rsidR="007E34C1" w:rsidRDefault="007E34C1" w:rsidP="007E34C1">
      <w:r>
        <w:t>I Consiglieri nominati dall'Ordine in qualità di responsabili o coordinatori di Commissioni, gruppi di lavoro e/o dei rapporti con Enti o Istituzioni esterne sono tenuti a relazionare periodicamente, con cadenze stabilite dal Consiglio e comunque in caso di fatti significativi, lo stato dei rapporti intrapresi ed è fatto loro divieto di intraprendere iniziative autonome eccedenti la delega di mandato ricevuto.</w:t>
      </w:r>
    </w:p>
    <w:p w14:paraId="4EBE1DC2" w14:textId="77777777" w:rsidR="007E34C1" w:rsidRDefault="007E34C1" w:rsidP="007E34C1"/>
    <w:p w14:paraId="6E887E4E" w14:textId="766CE5CC" w:rsidR="007E34C1" w:rsidRDefault="007E34C1" w:rsidP="007E34C1">
      <w:pPr>
        <w:pStyle w:val="Titolo3"/>
      </w:pPr>
      <w:bookmarkStart w:id="15" w:name="_Toc215159056"/>
      <w:r>
        <w:t>Articolo 10 – La Presidente/Il Presidente</w:t>
      </w:r>
      <w:bookmarkEnd w:id="15"/>
    </w:p>
    <w:p w14:paraId="05626695" w14:textId="77777777" w:rsidR="007E34C1" w:rsidRDefault="007E34C1" w:rsidP="007E34C1">
      <w:r>
        <w:t>Il Presidente è il rappresentante legale dell’Ordine degli Architetti, Pianificatori, Paesaggisti e Conservatori e rappresenta il Consiglio.</w:t>
      </w:r>
    </w:p>
    <w:p w14:paraId="2B061981" w14:textId="77777777" w:rsidR="007E34C1" w:rsidRDefault="007E34C1" w:rsidP="007E34C1">
      <w:r>
        <w:t>Il Presidente:</w:t>
      </w:r>
    </w:p>
    <w:p w14:paraId="240D2642" w14:textId="3B78C57B" w:rsidR="007E34C1" w:rsidRDefault="007E34C1" w:rsidP="00BB5D29">
      <w:pPr>
        <w:pStyle w:val="Paragrafoelenco"/>
        <w:numPr>
          <w:ilvl w:val="0"/>
          <w:numId w:val="16"/>
        </w:numPr>
      </w:pPr>
      <w:r>
        <w:t>convoca e presiede le sedute del Consiglio, ne stabilisce l'Ordine del Giorno e dirige i lavori;</w:t>
      </w:r>
    </w:p>
    <w:p w14:paraId="278174E4" w14:textId="0739C3AC" w:rsidR="007E34C1" w:rsidRDefault="007E34C1" w:rsidP="00BB5D29">
      <w:pPr>
        <w:pStyle w:val="Paragrafoelenco"/>
        <w:numPr>
          <w:ilvl w:val="0"/>
          <w:numId w:val="16"/>
        </w:numPr>
      </w:pPr>
      <w:r>
        <w:t>cura i rapporti con l'esterno, coordina i rapporti dell’Ordine con gli organi istituzionali ovvero di rilievo istituzionale e costituzionale e con il Consiglio Nazionale degli Architetti, Pianificatori, Paesaggisti e Conservatori, nonché con gli ordini italiani e stranieri;</w:t>
      </w:r>
    </w:p>
    <w:p w14:paraId="2C6E0A2C" w14:textId="380EAB57" w:rsidR="007E34C1" w:rsidRDefault="007E34C1" w:rsidP="00BB5D29">
      <w:pPr>
        <w:pStyle w:val="Paragrafoelenco"/>
        <w:numPr>
          <w:ilvl w:val="0"/>
          <w:numId w:val="16"/>
        </w:numPr>
      </w:pPr>
      <w:r>
        <w:t>sovrintende alle relazioni con le pubbliche amministrazioni di competenza territoriale dell’Ordine;</w:t>
      </w:r>
    </w:p>
    <w:p w14:paraId="14890E6E" w14:textId="37001AFF" w:rsidR="007E34C1" w:rsidRDefault="007E34C1" w:rsidP="00BB5D29">
      <w:pPr>
        <w:pStyle w:val="Paragrafoelenco"/>
        <w:numPr>
          <w:ilvl w:val="0"/>
          <w:numId w:val="16"/>
        </w:numPr>
      </w:pPr>
      <w:r>
        <w:t>concorda con i componenti del Consiglio interessati le pubbliche dichiarazioni che essi intendono rendere ogni qualvolta possano impegnare l’Ordine;</w:t>
      </w:r>
    </w:p>
    <w:p w14:paraId="68FB60A2" w14:textId="58288AD4" w:rsidR="007E34C1" w:rsidRDefault="007E34C1" w:rsidP="00BB5D29">
      <w:pPr>
        <w:pStyle w:val="Paragrafoelenco"/>
        <w:numPr>
          <w:ilvl w:val="0"/>
          <w:numId w:val="16"/>
        </w:numPr>
      </w:pPr>
      <w:r>
        <w:t xml:space="preserve">su delibera del Consiglio promuove o resiste alle liti e ha il potere di conciliarle e transigerle, nominando un legale di fiducia; </w:t>
      </w:r>
    </w:p>
    <w:p w14:paraId="0EB71C6B" w14:textId="25A08C7B" w:rsidR="007E34C1" w:rsidRDefault="007E34C1" w:rsidP="00BB5D29">
      <w:pPr>
        <w:pStyle w:val="Paragrafoelenco"/>
        <w:numPr>
          <w:ilvl w:val="0"/>
          <w:numId w:val="16"/>
        </w:numPr>
      </w:pPr>
      <w:r>
        <w:t>illustra pubblicamente, direttamente o conferendone delega a un componente, la posizione del Consiglio dell’Ordine;</w:t>
      </w:r>
    </w:p>
    <w:p w14:paraId="21C9E820" w14:textId="423902E4" w:rsidR="007E34C1" w:rsidRDefault="007E34C1" w:rsidP="00BB5D29">
      <w:pPr>
        <w:pStyle w:val="Paragrafoelenco"/>
        <w:numPr>
          <w:ilvl w:val="0"/>
          <w:numId w:val="16"/>
        </w:numPr>
      </w:pPr>
      <w:r>
        <w:t xml:space="preserve">dopo che l’iscritto ha provveduto a sanare la propria posizione contributiva, comunica tempestivamente, al Consiglio di Disciplina e a tutti gli enti, che è stato rimosso il motivo della sospensione e che l’iscritto può esercitare la professione procedendo alla relativa annotazione nell’Albo. </w:t>
      </w:r>
    </w:p>
    <w:p w14:paraId="59DAD064" w14:textId="77777777" w:rsidR="007E34C1" w:rsidRDefault="007E34C1" w:rsidP="007E34C1">
      <w:r>
        <w:t>In caso di assenza del Presidente e del Vicepresidente quando nominato, il Consigliere più anziano per iscrizione all'Albo lo sostituisce facendone le veci.</w:t>
      </w:r>
    </w:p>
    <w:p w14:paraId="3A797215" w14:textId="77777777" w:rsidR="007E34C1" w:rsidRDefault="007E34C1" w:rsidP="007E34C1"/>
    <w:p w14:paraId="601A5CBA" w14:textId="648CA43E" w:rsidR="007E34C1" w:rsidRDefault="007E34C1" w:rsidP="007E34C1">
      <w:pPr>
        <w:pStyle w:val="Titolo3"/>
      </w:pPr>
      <w:bookmarkStart w:id="16" w:name="_Toc215159057"/>
      <w:r>
        <w:t>Articolo 11 – La Segretaria del Consiglio/ Il Segretario del Consiglio</w:t>
      </w:r>
      <w:bookmarkEnd w:id="16"/>
    </w:p>
    <w:p w14:paraId="6E644840" w14:textId="77777777" w:rsidR="007E34C1" w:rsidRDefault="007E34C1" w:rsidP="007E34C1">
      <w:r>
        <w:t>Il Segretario:</w:t>
      </w:r>
    </w:p>
    <w:p w14:paraId="1834A2AF" w14:textId="15F9E67E" w:rsidR="007E34C1" w:rsidRDefault="007E34C1" w:rsidP="00BB5D29">
      <w:pPr>
        <w:pStyle w:val="Paragrafoelenco"/>
        <w:numPr>
          <w:ilvl w:val="0"/>
          <w:numId w:val="16"/>
        </w:numPr>
      </w:pPr>
      <w:r>
        <w:t>è responsabile unico del procedimento per le istanze degli iscritti in materia di tenuta dell’Albo;</w:t>
      </w:r>
    </w:p>
    <w:p w14:paraId="3651C88D" w14:textId="72D644CD" w:rsidR="007E34C1" w:rsidRDefault="007E34C1" w:rsidP="00BB5D29">
      <w:pPr>
        <w:pStyle w:val="Paragrafoelenco"/>
        <w:numPr>
          <w:ilvl w:val="0"/>
          <w:numId w:val="16"/>
        </w:numPr>
      </w:pPr>
      <w:r>
        <w:t>cura la corrispondenza tramite gli uffici di Segreteria e smista le comunicazioni a seguito della loro protocollazione;</w:t>
      </w:r>
    </w:p>
    <w:p w14:paraId="7A878CCE" w14:textId="7712FD19" w:rsidR="007E34C1" w:rsidRDefault="007E34C1" w:rsidP="00BB5D29">
      <w:pPr>
        <w:pStyle w:val="Paragrafoelenco"/>
        <w:numPr>
          <w:ilvl w:val="0"/>
          <w:numId w:val="16"/>
        </w:numPr>
      </w:pPr>
      <w:r>
        <w:t>autentica le copie a seguito di richiesta di accesso agli atti nonché l’evasione delle richieste rivolte all’Ufficio di Segreteria;</w:t>
      </w:r>
    </w:p>
    <w:p w14:paraId="3D31B4E5" w14:textId="538E06EA" w:rsidR="007E34C1" w:rsidRDefault="007E34C1" w:rsidP="00BB5D29">
      <w:pPr>
        <w:pStyle w:val="Paragrafoelenco"/>
        <w:numPr>
          <w:ilvl w:val="0"/>
          <w:numId w:val="16"/>
        </w:numPr>
      </w:pPr>
      <w:r>
        <w:lastRenderedPageBreak/>
        <w:t>autentica le copie delle deliberazioni;</w:t>
      </w:r>
    </w:p>
    <w:p w14:paraId="36F58AFC" w14:textId="63E0B58D" w:rsidR="007E34C1" w:rsidRDefault="007E34C1" w:rsidP="00BB5D29">
      <w:pPr>
        <w:pStyle w:val="Paragrafoelenco"/>
        <w:numPr>
          <w:ilvl w:val="0"/>
          <w:numId w:val="16"/>
        </w:numPr>
      </w:pPr>
      <w:r>
        <w:t>gestisce l’archivio e la biblioteca;</w:t>
      </w:r>
    </w:p>
    <w:p w14:paraId="04E1BE91" w14:textId="500C2029" w:rsidR="007E34C1" w:rsidRDefault="007E34C1" w:rsidP="00BB5D29">
      <w:pPr>
        <w:pStyle w:val="Paragrafoelenco"/>
        <w:numPr>
          <w:ilvl w:val="0"/>
          <w:numId w:val="16"/>
        </w:numPr>
      </w:pPr>
      <w:r>
        <w:t>organizza e coordina gli uffici di Segreteria e vigila sul loro buon andamento;</w:t>
      </w:r>
    </w:p>
    <w:p w14:paraId="63586C0F" w14:textId="29401FE8" w:rsidR="007E34C1" w:rsidRDefault="007E34C1" w:rsidP="00BB5D29">
      <w:pPr>
        <w:pStyle w:val="Paragrafoelenco"/>
        <w:numPr>
          <w:ilvl w:val="0"/>
          <w:numId w:val="16"/>
        </w:numPr>
      </w:pPr>
      <w:r>
        <w:t>è responsabile dell’osservanza delle scadenze di legge relative ad atti che investono il Consiglio e/o la Segreteria;</w:t>
      </w:r>
    </w:p>
    <w:p w14:paraId="52365BCE" w14:textId="0FC5EC92" w:rsidR="007E34C1" w:rsidRDefault="007E34C1" w:rsidP="00BB5D29">
      <w:pPr>
        <w:pStyle w:val="Paragrafoelenco"/>
        <w:numPr>
          <w:ilvl w:val="0"/>
          <w:numId w:val="16"/>
        </w:numPr>
      </w:pPr>
      <w:r>
        <w:t>cura la stesura delle proposte di deliberazione da sottoporre al Consiglio ove necessario;</w:t>
      </w:r>
    </w:p>
    <w:p w14:paraId="0A6CDE4F" w14:textId="4ECC6410" w:rsidR="007E34C1" w:rsidRDefault="007E34C1" w:rsidP="00BB5D29">
      <w:pPr>
        <w:pStyle w:val="Paragrafoelenco"/>
        <w:numPr>
          <w:ilvl w:val="0"/>
          <w:numId w:val="16"/>
        </w:numPr>
      </w:pPr>
      <w:r>
        <w:t>redige il verbale delle sedute e delle delibere di Consiglio, e le sottoscrive unitamente al Presidente a seguito della loro approvazione: le delibere hanno immediata esecuzione, salvo quanto eventualmente espresso nella delibera stessa. Nel caso in cui il verbale venisse approvato nella seduta successiva esso deve essere inviato 48 ore prima ai membri del Consiglio per consentirne l’opportuna visione e la approvazione avverrà da parte dei Consiglieri presenti alla seduta di Consiglio a cui il verbale è riferito;</w:t>
      </w:r>
    </w:p>
    <w:p w14:paraId="0D992277" w14:textId="001BAABA" w:rsidR="007E34C1" w:rsidRDefault="007E34C1" w:rsidP="00BB5D29">
      <w:pPr>
        <w:pStyle w:val="Paragrafoelenco"/>
        <w:numPr>
          <w:ilvl w:val="0"/>
          <w:numId w:val="16"/>
        </w:numPr>
      </w:pPr>
      <w:r>
        <w:t>può delegare il personale di segreteria a svolgere determinati adempimenti.</w:t>
      </w:r>
    </w:p>
    <w:p w14:paraId="46CBF7B0" w14:textId="77777777" w:rsidR="007E34C1" w:rsidRDefault="007E34C1" w:rsidP="007E34C1">
      <w:r>
        <w:t>In assenza del Segretario, durante le sedute di Consiglio, ne fa le veci il Consigliere più giovane per età di prima iscrizione, così come previsto dal R.D. n. 2537/25.</w:t>
      </w:r>
    </w:p>
    <w:p w14:paraId="19E9E738" w14:textId="77777777" w:rsidR="007E34C1" w:rsidRDefault="007E34C1" w:rsidP="007E34C1">
      <w:r>
        <w:t xml:space="preserve">La corrispondenza in arrivo e in uscita è protocollata dal personale di segreteria a tale scopo delegato dal Consiglio e gestita successivamente dal Segretario. La posta è disponibile in consultazione presso la sede a tutti i Consiglieri dell’Ordine salvo la posta indirizzata al Consiglio di Disciplina o ai suoi membri. </w:t>
      </w:r>
    </w:p>
    <w:p w14:paraId="3D57FF60" w14:textId="77777777" w:rsidR="007E34C1" w:rsidRDefault="007E34C1" w:rsidP="007E34C1">
      <w:r>
        <w:t xml:space="preserve">Le cariche istituzionali e i membri del Consiglio devono avere una casella di posta elettronica dedicata nella quale ricevere la corrispondenza dell’ordine in funzione del ruolo istituzionale onde garantirne la sola consultazione personale in termini di privacy e riservatezza del dato. </w:t>
      </w:r>
    </w:p>
    <w:p w14:paraId="73ECC9E8" w14:textId="77777777" w:rsidR="007E34C1" w:rsidRDefault="007E34C1" w:rsidP="007E34C1">
      <w:r>
        <w:t>La posta indirizzata come riservata al Presidente è trattata in tal senso dallo stesso.</w:t>
      </w:r>
    </w:p>
    <w:p w14:paraId="5E0AC6C9" w14:textId="77777777" w:rsidR="007E34C1" w:rsidRPr="007E34C1" w:rsidRDefault="007E34C1" w:rsidP="007E34C1">
      <w:pPr>
        <w:rPr>
          <w:i/>
          <w:iCs/>
        </w:rPr>
      </w:pPr>
      <w:r w:rsidRPr="007E34C1">
        <w:rPr>
          <w:i/>
          <w:iCs/>
        </w:rPr>
        <w:t xml:space="preserve">(ALL. 7: Regolamento accesso agli atti L.241/90) </w:t>
      </w:r>
    </w:p>
    <w:p w14:paraId="5E78F073" w14:textId="77777777" w:rsidR="007E34C1" w:rsidRDefault="007E34C1" w:rsidP="007E34C1"/>
    <w:p w14:paraId="60AD470A" w14:textId="38E5A130" w:rsidR="007E34C1" w:rsidRDefault="007E34C1" w:rsidP="007E34C1">
      <w:pPr>
        <w:pStyle w:val="Titolo3"/>
      </w:pPr>
      <w:bookmarkStart w:id="17" w:name="_Toc215159058"/>
      <w:r>
        <w:t>Articolo 12 – La Tesoriera/Il Tesoriere</w:t>
      </w:r>
      <w:bookmarkEnd w:id="17"/>
      <w:r>
        <w:t xml:space="preserve"> </w:t>
      </w:r>
    </w:p>
    <w:p w14:paraId="728B2D9C" w14:textId="77777777" w:rsidR="007E34C1" w:rsidRDefault="007E34C1" w:rsidP="007E34C1">
      <w:r>
        <w:t>Il Tesoriere salvo specifiche deleghe affidate al personale di segreteria dal Consiglio dell’Ordine del quale, nel caso, effettua il controllo periodico dello stato delle istanze:</w:t>
      </w:r>
    </w:p>
    <w:p w14:paraId="6061B7D9" w14:textId="3B7DC8D4" w:rsidR="007E34C1" w:rsidRDefault="007E34C1" w:rsidP="00BB5D29">
      <w:pPr>
        <w:pStyle w:val="Paragrafoelenco"/>
        <w:numPr>
          <w:ilvl w:val="0"/>
          <w:numId w:val="16"/>
        </w:numPr>
      </w:pPr>
      <w:r>
        <w:t>provvede alla stesura del conto consuntivo e del bilancio preventivo, la relazione da presentare a corredo degli stessi da sottoporre al Consiglio dell'Ordine ed all'Assemblea degli iscritti;</w:t>
      </w:r>
    </w:p>
    <w:p w14:paraId="1FD6FB8A" w14:textId="41B19D6E" w:rsidR="007E34C1" w:rsidRDefault="007E34C1" w:rsidP="00BB5D29">
      <w:pPr>
        <w:pStyle w:val="Paragrafoelenco"/>
        <w:numPr>
          <w:ilvl w:val="0"/>
          <w:numId w:val="16"/>
        </w:numPr>
      </w:pPr>
      <w:r>
        <w:t>è responsabile delle operazioni economiche che comportano un'entrata o un'uscita dall'Ordine e deve accertare la regolarità delle relative registrazioni.;</w:t>
      </w:r>
    </w:p>
    <w:p w14:paraId="157CB2B4" w14:textId="7EFC5F3A" w:rsidR="007E34C1" w:rsidRDefault="007E34C1" w:rsidP="00BB5D29">
      <w:pPr>
        <w:pStyle w:val="Paragrafoelenco"/>
        <w:numPr>
          <w:ilvl w:val="0"/>
          <w:numId w:val="16"/>
        </w:numPr>
      </w:pPr>
      <w:r>
        <w:t>è responsabile della custodia di eventuali somme di denaro fino al loro versamento nella contabilità dell’Ordine fatto salvo particolari mansioni attribuite al personale di segreteria;</w:t>
      </w:r>
    </w:p>
    <w:p w14:paraId="6BE06780" w14:textId="044C985A" w:rsidR="007E34C1" w:rsidRDefault="007E34C1" w:rsidP="00BB5D29">
      <w:pPr>
        <w:pStyle w:val="Paragrafoelenco"/>
        <w:numPr>
          <w:ilvl w:val="0"/>
          <w:numId w:val="16"/>
        </w:numPr>
      </w:pPr>
      <w:r>
        <w:t xml:space="preserve">ha facoltà di proporre al Consiglio ogni eventuale miglioria o implementazione della Sede dell’Ordine, complessivamente intesa (sistemi informatici, illuminazione, sistemi di sicurezza, opere edilizie ecc.);  </w:t>
      </w:r>
    </w:p>
    <w:p w14:paraId="1AEF779D" w14:textId="72757FF0" w:rsidR="007E34C1" w:rsidRDefault="007E34C1" w:rsidP="00BB5D29">
      <w:pPr>
        <w:pStyle w:val="Paragrafoelenco"/>
        <w:numPr>
          <w:ilvl w:val="0"/>
          <w:numId w:val="16"/>
        </w:numPr>
      </w:pPr>
      <w:r>
        <w:t>è responsabile della tenuta e della regolarità dei documenti e dei registri contabili, fatto salvo particolari mansioni attribuite al personale di segreteria;</w:t>
      </w:r>
    </w:p>
    <w:p w14:paraId="6FCC7AE7" w14:textId="31CDC655" w:rsidR="007E34C1" w:rsidRDefault="007E34C1" w:rsidP="00BB5D29">
      <w:pPr>
        <w:pStyle w:val="Paragrafoelenco"/>
        <w:numPr>
          <w:ilvl w:val="0"/>
          <w:numId w:val="16"/>
        </w:numPr>
      </w:pPr>
      <w:r>
        <w:t>è responsabile dell’osservanza delle scadenze di legge che riguardano atti amministrativi e/o finanziari coinvolgenti l’Ordine;</w:t>
      </w:r>
    </w:p>
    <w:p w14:paraId="1293EAF4" w14:textId="3788A718" w:rsidR="007E34C1" w:rsidRDefault="007E34C1" w:rsidP="00BB5D29">
      <w:pPr>
        <w:pStyle w:val="Paragrafoelenco"/>
        <w:numPr>
          <w:ilvl w:val="0"/>
          <w:numId w:val="16"/>
        </w:numPr>
      </w:pPr>
      <w:r>
        <w:t>firma le disposizioni di pagamento deliberate;</w:t>
      </w:r>
    </w:p>
    <w:p w14:paraId="4FA95002" w14:textId="39B965E8" w:rsidR="007E34C1" w:rsidRDefault="007E34C1" w:rsidP="00BB5D29">
      <w:pPr>
        <w:pStyle w:val="Paragrafoelenco"/>
        <w:numPr>
          <w:ilvl w:val="0"/>
          <w:numId w:val="16"/>
        </w:numPr>
      </w:pPr>
      <w:r>
        <w:t>vigila sulla riscossione del contributo di iscrizione all’Ordine fissato annualmente dal Consiglio;</w:t>
      </w:r>
    </w:p>
    <w:p w14:paraId="2D6F2D80" w14:textId="1BF09316" w:rsidR="007E34C1" w:rsidRDefault="007E34C1" w:rsidP="00BB5D29">
      <w:pPr>
        <w:pStyle w:val="Paragrafoelenco"/>
        <w:numPr>
          <w:ilvl w:val="0"/>
          <w:numId w:val="16"/>
        </w:numPr>
      </w:pPr>
      <w:r>
        <w:t>redige e cura e tiene l'inventario del patrimonio dell'Ordine fatto salvo particolari mansioni attribuite al personale di segreteria;</w:t>
      </w:r>
    </w:p>
    <w:p w14:paraId="1D315A00" w14:textId="66ADDAEE" w:rsidR="007E34C1" w:rsidRDefault="007E34C1" w:rsidP="00BB5D29">
      <w:pPr>
        <w:pStyle w:val="Paragrafoelenco"/>
        <w:numPr>
          <w:ilvl w:val="0"/>
          <w:numId w:val="16"/>
        </w:numPr>
      </w:pPr>
      <w:r>
        <w:t>paga i mandati vistati dal Presidente e/o dal Segretario fatto salvo particolari mansioni attribuite al personale di segreteria;</w:t>
      </w:r>
    </w:p>
    <w:p w14:paraId="095664F4" w14:textId="627476E9" w:rsidR="007E34C1" w:rsidRDefault="007E34C1" w:rsidP="00BB5D29">
      <w:pPr>
        <w:pStyle w:val="Paragrafoelenco"/>
        <w:numPr>
          <w:ilvl w:val="0"/>
          <w:numId w:val="16"/>
        </w:numPr>
      </w:pPr>
      <w:r>
        <w:lastRenderedPageBreak/>
        <w:t xml:space="preserve">autorizza direttamente i pagamenti, nonché i versamenti, delle previsioni di bilancio, attinenti </w:t>
      </w:r>
      <w:proofErr w:type="gramStart"/>
      <w:r>
        <w:t>la</w:t>
      </w:r>
      <w:proofErr w:type="gramEnd"/>
      <w:r>
        <w:t xml:space="preserve"> gestione ordinaria:</w:t>
      </w:r>
    </w:p>
    <w:p w14:paraId="526BABE6" w14:textId="77777777" w:rsidR="007E34C1" w:rsidRDefault="007E34C1" w:rsidP="007E34C1">
      <w:pPr>
        <w:ind w:left="720"/>
      </w:pPr>
      <w:r>
        <w:t>a. con semplice firma per quanto concerne le voci di dettaglio relative a servizi e forniture oggetto di contratti già sottoscritti dal Presidente e/o approvati dal Consiglio (quali, a titolo esemplificativo, i contratti di affitto, gli stipendi, pagamenti per adempimenti fiscali, rimborsi già deliberati in Consiglio, quote di competenza di Consulta e CNAPPC, il pagamento delle utenze di servizio, …)</w:t>
      </w:r>
    </w:p>
    <w:p w14:paraId="07AE666F" w14:textId="77777777" w:rsidR="007E34C1" w:rsidRDefault="007E34C1" w:rsidP="007E34C1">
      <w:pPr>
        <w:ind w:left="720"/>
      </w:pPr>
      <w:r>
        <w:t>b. previa controfirma del Presidente per le altre voci di dettaglio per le quali dovrà essere data elencazione in Consiglio con cadenza almeno trimestrale;</w:t>
      </w:r>
    </w:p>
    <w:p w14:paraId="308B59B8" w14:textId="2874BD8B" w:rsidR="007E34C1" w:rsidRDefault="007E34C1" w:rsidP="00BB5D29">
      <w:pPr>
        <w:pStyle w:val="Paragrafoelenco"/>
        <w:numPr>
          <w:ilvl w:val="0"/>
          <w:numId w:val="16"/>
        </w:numPr>
      </w:pPr>
      <w:r>
        <w:t>per le spese straordinarie il Tesoriere potrà procedere ai relativi pagamenti, previa verifica di copertura a bilancio, secondo le modalità di seguito riportate:</w:t>
      </w:r>
    </w:p>
    <w:p w14:paraId="6CFDAA9A" w14:textId="77777777" w:rsidR="007E34C1" w:rsidRDefault="007E34C1" w:rsidP="007E34C1">
      <w:pPr>
        <w:ind w:left="720"/>
      </w:pPr>
      <w:r>
        <w:t>a. per importi fino a € 5.000,00 (ovvero importi che possono essere impiegati senza procedura telematica, fatto salvo modifiche della normativa di settore) con semplice controfirma del Presidente e del Segretario e obbligo di successiva comunicazione al primo Consiglio utile.</w:t>
      </w:r>
    </w:p>
    <w:p w14:paraId="5A86D014" w14:textId="77777777" w:rsidR="007E34C1" w:rsidRDefault="007E34C1" w:rsidP="007E34C1">
      <w:pPr>
        <w:ind w:firstLine="720"/>
      </w:pPr>
      <w:r>
        <w:t>b. per importi superiori con deliberazione di Consiglio;</w:t>
      </w:r>
    </w:p>
    <w:p w14:paraId="6E4AA9E7" w14:textId="77777777" w:rsidR="007E34C1" w:rsidRDefault="007E34C1" w:rsidP="00BB5D29">
      <w:pPr>
        <w:pStyle w:val="Paragrafoelenco"/>
        <w:numPr>
          <w:ilvl w:val="0"/>
          <w:numId w:val="16"/>
        </w:numPr>
      </w:pPr>
      <w:r>
        <w:t>collabora con il Segretario sul buon andamento degli uffici di Segreteria;</w:t>
      </w:r>
    </w:p>
    <w:p w14:paraId="0CD68DB4" w14:textId="76A42699" w:rsidR="007E34C1" w:rsidRDefault="007E34C1" w:rsidP="00BB5D29">
      <w:pPr>
        <w:pStyle w:val="Paragrafoelenco"/>
        <w:numPr>
          <w:ilvl w:val="0"/>
          <w:numId w:val="16"/>
        </w:numPr>
      </w:pPr>
      <w:r>
        <w:t>mantiene aggiornata la contabilità di cassa trimestralmente, fatto salvo particolari mansioni attribuite al personale di segreteria, che deve essere stampata, trasmessa al Presidente e al Segretario e consultabile su richiesta dei Consiglieri.</w:t>
      </w:r>
    </w:p>
    <w:p w14:paraId="1E06F4BE" w14:textId="77777777" w:rsidR="007E34C1" w:rsidRDefault="007E34C1" w:rsidP="007E34C1">
      <w:r>
        <w:t xml:space="preserve">Il Tesoriere tiene: </w:t>
      </w:r>
    </w:p>
    <w:p w14:paraId="0BE7DDA7" w14:textId="7CB59B6F" w:rsidR="007E34C1" w:rsidRDefault="007E34C1" w:rsidP="00BB5D29">
      <w:pPr>
        <w:pStyle w:val="Paragrafoelenco"/>
        <w:numPr>
          <w:ilvl w:val="0"/>
          <w:numId w:val="17"/>
        </w:numPr>
      </w:pPr>
      <w:r>
        <w:t xml:space="preserve">una prima nota per la gestione del denaro corrente fatto salvo particolari mansioni attribuite al personale di segreteria; </w:t>
      </w:r>
    </w:p>
    <w:p w14:paraId="7C8B592F" w14:textId="2594254E" w:rsidR="007E34C1" w:rsidRDefault="007E34C1" w:rsidP="00BB5D29">
      <w:pPr>
        <w:pStyle w:val="Paragrafoelenco"/>
        <w:numPr>
          <w:ilvl w:val="0"/>
          <w:numId w:val="17"/>
        </w:numPr>
      </w:pPr>
      <w:r>
        <w:t xml:space="preserve">un registro dei valori e dei titoli in deposito. </w:t>
      </w:r>
    </w:p>
    <w:p w14:paraId="08E949BA" w14:textId="77777777" w:rsidR="007E34C1" w:rsidRDefault="007E34C1" w:rsidP="007E34C1">
      <w:r>
        <w:t>Il Presidente e/o il Tesoriere possono anticipare spese nei limiti dei commi precedenti così come i Consiglieri possono anticipare personalmente spese per le attività espressamente delegate con portafoglio dal Consiglio salvo la rendicontazione e approvazione nella prima seduta di consiglio utile.</w:t>
      </w:r>
    </w:p>
    <w:p w14:paraId="78BE1C8A" w14:textId="77777777" w:rsidR="007E34C1" w:rsidRDefault="007E34C1" w:rsidP="007E34C1">
      <w:r>
        <w:t>Il Tesoriere ha facoltà di firma sui Conti Correnti e sui rapporti con gli Enti bancari e contabili. Anche il Presidente del Consiglio ha tale facoltà e la esercita in casi di necessità.</w:t>
      </w:r>
    </w:p>
    <w:p w14:paraId="004B1BE4" w14:textId="3F67F3C2" w:rsidR="007E34C1" w:rsidRDefault="007E34C1" w:rsidP="007E34C1">
      <w:r>
        <w:t xml:space="preserve"> Il Tesoriere, nell’attuazione di cui ai precedenti commi, individua e propone al Consiglio ogni eventuale organizzazione relativa alle competenze del proprio mandato, con riferimento ai rapporti con gli istituti di credito ed alle modalità di messa in esercizio delle attività di cassa ordinarie e straordinarie. </w:t>
      </w:r>
    </w:p>
    <w:p w14:paraId="5C799FBE" w14:textId="77777777" w:rsidR="007E34C1" w:rsidRDefault="007E34C1" w:rsidP="007E34C1">
      <w:r>
        <w:t>In assenza del Tesoriere, le sue funzioni saranno svolte dal Consigliere delegato dal Presidente, così come previsto dall’art 40 del R.D. n. 2537/25.</w:t>
      </w:r>
    </w:p>
    <w:p w14:paraId="40F2126B" w14:textId="77777777" w:rsidR="007E34C1" w:rsidRDefault="007E34C1" w:rsidP="007E34C1"/>
    <w:p w14:paraId="21B9654B" w14:textId="2B044768" w:rsidR="007E34C1" w:rsidRDefault="007E34C1" w:rsidP="007E34C1">
      <w:pPr>
        <w:pStyle w:val="Titolo3"/>
      </w:pPr>
      <w:bookmarkStart w:id="18" w:name="_Toc215159059"/>
      <w:r>
        <w:t>Articolo 13 – La Vicepresidente/Il Vicepresidente</w:t>
      </w:r>
      <w:bookmarkEnd w:id="18"/>
    </w:p>
    <w:p w14:paraId="606FC097" w14:textId="77777777" w:rsidR="007E34C1" w:rsidRDefault="007E34C1" w:rsidP="007E34C1">
      <w:r>
        <w:t>Il Consiglio può eleggere uno o più Vicepresidenti. Nel secondo caso occorre sia individuato il ruolo di vicepresidente vicario.</w:t>
      </w:r>
    </w:p>
    <w:p w14:paraId="3A3C5299" w14:textId="77777777" w:rsidR="007E34C1" w:rsidRDefault="007E34C1" w:rsidP="007E34C1">
      <w:r>
        <w:t xml:space="preserve">In caso di assenza del Presidente, il Vicepresidente, dove esiste, ne fa le veci. Nel caso di più Vicepresidenti, le veci vengono assunte dal Vicario. </w:t>
      </w:r>
    </w:p>
    <w:p w14:paraId="37398715" w14:textId="77777777" w:rsidR="007E34C1" w:rsidRDefault="007E34C1" w:rsidP="007E34C1"/>
    <w:p w14:paraId="34FFFFC1" w14:textId="216ACF06" w:rsidR="007E34C1" w:rsidRDefault="007E34C1" w:rsidP="007E34C1">
      <w:pPr>
        <w:pStyle w:val="Titolo3"/>
      </w:pPr>
      <w:bookmarkStart w:id="19" w:name="_Toc215159060"/>
      <w:r>
        <w:t xml:space="preserve">Articolo 14 – </w:t>
      </w:r>
      <w:r w:rsidRPr="00770263">
        <w:t>La Consiglier</w:t>
      </w:r>
      <w:r w:rsidR="000B4A13" w:rsidRPr="00770263">
        <w:rPr>
          <w:color w:val="auto"/>
        </w:rPr>
        <w:t>a</w:t>
      </w:r>
      <w:r>
        <w:t>/Il Consigliere</w:t>
      </w:r>
      <w:bookmarkEnd w:id="19"/>
    </w:p>
    <w:p w14:paraId="5C0361C2" w14:textId="77777777" w:rsidR="007E34C1" w:rsidRDefault="007E34C1" w:rsidP="007E34C1">
      <w:r>
        <w:t>Salvo il ruolo di Presidente dell’Ordine e quello dei Consiglieri specificamente delegati dal Consiglio, i rapporti e le riunioni con Istituzioni, Enti, Autorità, uffici direttivi pubblici e privati nell’ambito di attività delle Commissioni o Gruppi di lavoro, potranno essere di competenza del Consigliere Referente della Commissione, che è tenuto a relazionare periodicamente al Consiglio coordinando le iniziative con il Presidente.</w:t>
      </w:r>
    </w:p>
    <w:p w14:paraId="08CA36BB" w14:textId="77777777" w:rsidR="007E34C1" w:rsidRDefault="007E34C1" w:rsidP="007E34C1">
      <w:r>
        <w:t>Il Consigliere può proporre al Presidente l’inserimento di un argomento all'O.d.g. con comunicazione motivata. Il presidente comunica entro 10 gg l’eventuale diniego motivato alla richiesta.</w:t>
      </w:r>
    </w:p>
    <w:p w14:paraId="50A262F3" w14:textId="77777777" w:rsidR="007E34C1" w:rsidRDefault="007E34C1" w:rsidP="007E34C1">
      <w:r>
        <w:lastRenderedPageBreak/>
        <w:t>È facoltà dei Consiglieri Referenti e Responsabili delle commissioni di organizzare coordinamenti operativi tra gruppi operanti su tematiche interrelate.</w:t>
      </w:r>
    </w:p>
    <w:p w14:paraId="00BAD4E8" w14:textId="77777777" w:rsidR="007E34C1" w:rsidRDefault="007E34C1" w:rsidP="007E34C1">
      <w:r>
        <w:t>Ogni Consigliere Referente della Commissione, nel rispetto del presente regolamento interno, stabilisce con metodo l’organizzazione delle riunioni, lo svolgimento delle attività conferitegli, la suddivisione dei compiti tra i componenti del gruppo di lavoro e quant’altro per il miglior svolgimento del mandato.</w:t>
      </w:r>
    </w:p>
    <w:p w14:paraId="3C6A84BF" w14:textId="7A2936A3" w:rsidR="007E34C1" w:rsidRDefault="007E34C1" w:rsidP="007E34C1">
      <w:r>
        <w:t>Oltre alle circostanze di forza maggiore indicate dalla normativa vigente che implicano l’impossibilità a ricoprire una carica o il decadere dalla stessa, il detentore di una qualsiasi carica interna al Consiglio dell’Ordine potrà, in riferimento all’esercizio delle specifiche funzioni, essere oggetto di: revoca, dimissioni, sospensione o astensione che devono comunque sempre garantire il corretto funzionamento e la operatività del Consiglio che, per nessun motivo, potrà vedere inficiato il raggiungimento del quorum costitutivo necessario alla convalida delle sedute di Consiglio.</w:t>
      </w:r>
    </w:p>
    <w:p w14:paraId="5D7378F3" w14:textId="77777777" w:rsidR="007E34C1" w:rsidRDefault="007E34C1" w:rsidP="007E34C1">
      <w:r>
        <w:t>Il comportamento dei Consiglieri dell’Ordine, nell’esercizio delle proprie funzioni, deve essere improntato all’imparzialità e al principio di buona amministrazione, e gli stessi sono tenuti ad astenersi dal prendere parte alla discussione ed alla votazione di delibere riguardanti interessi propri o di loro parenti o affini sino al quarto grado o di Collaboratori continuativi, segnalando in ogni caso eventuali situazioni di conflitto di interessi in cui dovessero venirsi a trovare</w:t>
      </w:r>
    </w:p>
    <w:p w14:paraId="31F3F777" w14:textId="77777777" w:rsidR="007E34C1" w:rsidRDefault="007E34C1" w:rsidP="007E34C1"/>
    <w:p w14:paraId="22958086" w14:textId="3E4BB047" w:rsidR="007E34C1" w:rsidRDefault="007E34C1" w:rsidP="007E34C1">
      <w:pPr>
        <w:pStyle w:val="Titolo3"/>
      </w:pPr>
      <w:bookmarkStart w:id="20" w:name="_Toc215159061"/>
      <w:r>
        <w:t>Articolo 15 – Dimissioni di un componente del Consiglio dell’Ordine</w:t>
      </w:r>
      <w:bookmarkEnd w:id="20"/>
    </w:p>
    <w:p w14:paraId="5C705258" w14:textId="77777777" w:rsidR="007E34C1" w:rsidRDefault="007E34C1" w:rsidP="007E34C1">
      <w:r>
        <w:t>Dimissioni – È facoltà di un componente del Consiglio dell’Ordine dimettersi dalla carica ricoperta o dal ruolo di consigliere dietro motivazione, mediante comunicazione, tramite posta elettronica certificata, al consiglio o da verbalizzare durante l’adunanza di consiglio. Il Consiglio, informato della volontà del soggetto dimissionario, valuta l’opportunità di chiedere la revoca delle dimissioni. Ove ciò non avvenisse, prende atto con deliberazione immediatamente esecutiva delle dimissioni.</w:t>
      </w:r>
    </w:p>
    <w:p w14:paraId="5C13E69D" w14:textId="77777777" w:rsidR="007E34C1" w:rsidRDefault="007E34C1" w:rsidP="007E34C1">
      <w:r>
        <w:t>In caso di dimissioni del Presidente, nella prima seduta utile successiva alle dimissioni, si dovrà procedere alla nomina del nuovo Presidente. Questa seduta sarà presieduta dal consigliere più anziano di prima iscrizione.</w:t>
      </w:r>
    </w:p>
    <w:p w14:paraId="0282FD6A" w14:textId="77777777" w:rsidR="007E34C1" w:rsidRDefault="007E34C1" w:rsidP="007E34C1">
      <w:r>
        <w:t>In caso di dimissioni del Segretario o del Tesoriere, il Consiglio, nella prima seduta utile successiva alle dimissioni, provvederà alla nomina del sostituto. Nel caso di dimissione del Segretario, subentra fino alla nuova nomina il Consigliere più giovane per età di iscrizione.</w:t>
      </w:r>
    </w:p>
    <w:p w14:paraId="76407FF4" w14:textId="77777777" w:rsidR="007E34C1" w:rsidRDefault="007E34C1" w:rsidP="007E34C1">
      <w:r>
        <w:t xml:space="preserve">In caso di dimissioni del Vicepresidente, sarà facoltà del Consiglio valutare l’opportunità della nomina di un sostituto. </w:t>
      </w:r>
    </w:p>
    <w:p w14:paraId="684E59FE" w14:textId="77777777" w:rsidR="007E34C1" w:rsidRDefault="007E34C1" w:rsidP="007E34C1"/>
    <w:p w14:paraId="2379B98B" w14:textId="6B0DFA22" w:rsidR="007E34C1" w:rsidRDefault="007E34C1" w:rsidP="007E34C1">
      <w:pPr>
        <w:pStyle w:val="Titolo3"/>
      </w:pPr>
      <w:bookmarkStart w:id="21" w:name="_Toc215159062"/>
      <w:r>
        <w:t>Articolo 16 – Revoca della carica di un componente del Consiglio dell’Ordine</w:t>
      </w:r>
      <w:bookmarkEnd w:id="21"/>
    </w:p>
    <w:p w14:paraId="0FCFC451" w14:textId="77777777" w:rsidR="007E34C1" w:rsidRDefault="007E34C1" w:rsidP="007E34C1">
      <w:r>
        <w:t>Revoca - È facoltà del Consiglio dell’Ordine revocare una carica o una nomina ricoperta da un Consigliere all’interno del Consiglio, dietro valida motivazione, mediante deliberazione e successiva comunicazione ufficiale da notificare tramite posta elettronica certificata. Possono essere revocate soltanto le cariche assegnate dal Consiglio (Presidente, Segretario, Tesoriere, Vicepresidente). In caso di revoca, il Consiglio procede contestualmente all’indizione della prima riunione di consiglio utile al conferimento della carica revocata ad altro Consigliere. Non è possibile, per il Consiglio, revocare la carica di Consigliere in quanto conferita, tramite elezione, dagli iscritti.</w:t>
      </w:r>
    </w:p>
    <w:p w14:paraId="30AB2175" w14:textId="77777777" w:rsidR="007E34C1" w:rsidRDefault="007E34C1" w:rsidP="007E34C1"/>
    <w:p w14:paraId="302F4AAA" w14:textId="005BC968" w:rsidR="007E34C1" w:rsidRDefault="007E34C1" w:rsidP="007E34C1">
      <w:pPr>
        <w:pStyle w:val="Titolo3"/>
      </w:pPr>
      <w:bookmarkStart w:id="22" w:name="_Toc215159063"/>
      <w:r>
        <w:t>Articolo 17 – Sospensione temporanea dalla carica di un componente del Consiglio dell’Ordine</w:t>
      </w:r>
      <w:bookmarkEnd w:id="22"/>
    </w:p>
    <w:p w14:paraId="21502856" w14:textId="77777777" w:rsidR="007E34C1" w:rsidRDefault="007E34C1" w:rsidP="007E34C1">
      <w:r>
        <w:t>Sospensione – È facoltà del Consigliere chiedere al Consiglio dell’Ordine la sospensione temporanea dall’esercizio di una specifica carica o nomina che riveste, dietro valida motivazione. La richiesta di sospensione avviene mediante comunicazione notificata tramite posta elettronica certificata e successiva deliberazione.</w:t>
      </w:r>
    </w:p>
    <w:p w14:paraId="1B283726" w14:textId="77777777" w:rsidR="007E34C1" w:rsidRDefault="007E34C1" w:rsidP="007E34C1">
      <w:r>
        <w:t>La sospensione può avere una durata massima di 45 giorni.</w:t>
      </w:r>
    </w:p>
    <w:p w14:paraId="70D8605A" w14:textId="77777777" w:rsidR="007E34C1" w:rsidRDefault="007E34C1" w:rsidP="007E34C1"/>
    <w:p w14:paraId="37F55BB3" w14:textId="65FE2735" w:rsidR="007E34C1" w:rsidRDefault="007E34C1" w:rsidP="007E34C1">
      <w:pPr>
        <w:pStyle w:val="Titolo3"/>
      </w:pPr>
      <w:bookmarkStart w:id="23" w:name="_Toc215159064"/>
      <w:r>
        <w:lastRenderedPageBreak/>
        <w:t>Articolo 18 – Astensione di un componente del Consiglio dell’Ordine impegnato in campagna elettorale</w:t>
      </w:r>
      <w:bookmarkEnd w:id="23"/>
    </w:p>
    <w:p w14:paraId="5ACBB75F" w14:textId="01085326" w:rsidR="007E34C1" w:rsidRDefault="007E34C1" w:rsidP="007E34C1">
      <w:r>
        <w:t>Astensione - È obbligo di un componente del Consiglio dell’Ordine impegnato in campagna elettorale politica ed amministrativa, in ottemperanza al disposto dell’art. 18 del vigente codice deontologico, astenersi dall’esercizio delle funzioni inerenti alla carica, anche quella di consigliere, ricoperta per l’intera durata della campagna, mediante comunicazione ufficiale a mezzo posta elettronica certificata o da verbalizzare durante la seduta di Consiglio.</w:t>
      </w:r>
    </w:p>
    <w:p w14:paraId="54468D14" w14:textId="77777777" w:rsidR="007E34C1" w:rsidRDefault="007E34C1" w:rsidP="007E34C1"/>
    <w:p w14:paraId="319F22BD" w14:textId="77777777" w:rsidR="007E34C1" w:rsidRDefault="007E34C1" w:rsidP="007E34C1">
      <w:pPr>
        <w:pStyle w:val="Titolo3"/>
      </w:pPr>
      <w:bookmarkStart w:id="24" w:name="_Toc215159065"/>
      <w:r>
        <w:t>Art. 19 - Convocazioni e sedute del Consiglio</w:t>
      </w:r>
      <w:bookmarkEnd w:id="24"/>
    </w:p>
    <w:p w14:paraId="41048AC5" w14:textId="77777777" w:rsidR="007E34C1" w:rsidRDefault="007E34C1" w:rsidP="007E34C1">
      <w:r>
        <w:t xml:space="preserve">È facoltà del Consiglio calendarizzare e/o tipizzare le sedute al fine di consentire la più agevole partecipazione dei Consiglieri. </w:t>
      </w:r>
    </w:p>
    <w:p w14:paraId="664C86CC" w14:textId="77777777" w:rsidR="007E34C1" w:rsidRDefault="007E34C1" w:rsidP="007E34C1">
      <w:r>
        <w:t xml:space="preserve">Il Consiglio è convocato dal Presidente ogni volta che lo ritenga necessario, anche su richiesta scritta e motivata di almeno un terzo dei componenti del Consiglio membri del Consiglio. </w:t>
      </w:r>
    </w:p>
    <w:p w14:paraId="20DC3B25" w14:textId="77777777" w:rsidR="007E34C1" w:rsidRDefault="007E34C1" w:rsidP="007E34C1">
      <w:r>
        <w:t>In questo ultimo caso, la riunione deve tenersi entro 45 giorni, e devono essere inseriti all’ordine del giorno gli argomenti proposti, purché di competenza consiliare.</w:t>
      </w:r>
    </w:p>
    <w:p w14:paraId="3BD5B7A9" w14:textId="77777777" w:rsidR="007E34C1" w:rsidRDefault="007E34C1" w:rsidP="007E34C1">
      <w:r>
        <w:t>Il Consiglio è presieduto dal Presidente.</w:t>
      </w:r>
    </w:p>
    <w:p w14:paraId="10F3913C" w14:textId="77777777" w:rsidR="007E34C1" w:rsidRDefault="007E34C1" w:rsidP="007E34C1">
      <w:r>
        <w:t>La seduta di Consiglio è valida con la presenza di un numero pari alla metà più uno dei membri eletti.</w:t>
      </w:r>
    </w:p>
    <w:p w14:paraId="6B175F2B" w14:textId="77777777" w:rsidR="007E34C1" w:rsidRDefault="007E34C1" w:rsidP="007E34C1">
      <w:r>
        <w:t>Il Consigliere che non può partecipare alla seduta di Consiglio è tenuto a darne comunicazione all’ufficio di segreteria e a tutti i consiglieri dell'Ordine: diversamente la sua assenza sarà considerata ingiustificata. Il Consigliere è tenuto ad avvertire di eventuale ritardo entro l’ora stabilita.</w:t>
      </w:r>
    </w:p>
    <w:p w14:paraId="7AAAF38C" w14:textId="77777777" w:rsidR="007E34C1" w:rsidRDefault="007E34C1" w:rsidP="007E34C1">
      <w:r>
        <w:t>Il Consiglio provvede alla sostituzione del Consigliere dimissionario o decaduto nominando il primo dei candidati non eletti, iscritto alla medesima sezione dell’Albo, e convocandolo per la prima seduta utile di Consiglio.</w:t>
      </w:r>
    </w:p>
    <w:p w14:paraId="0B4E36AD" w14:textId="77777777" w:rsidR="007E34C1" w:rsidRDefault="007E34C1" w:rsidP="007E34C1">
      <w:r>
        <w:t>Lo spazio di tempo intercorrente tra due successive sedute non può, di norma, eccedere i 45 giorni, salvo nel caso di chiusura dell’Ordine o per altre cause di forza maggiore.</w:t>
      </w:r>
    </w:p>
    <w:p w14:paraId="52944537" w14:textId="77777777" w:rsidR="007E34C1" w:rsidRDefault="007E34C1" w:rsidP="007E34C1">
      <w:r>
        <w:t>Le riunioni del Consiglio non sono pubbliche. Il Consiglio può, in particolari casi, dichiarare pubblica una seduta definendo le modalità di partecipazione di altri soggetti, Iscritti e non Iscritti, come meri consulenti, relatori o uditori; in caso di votazione gli stessi dovranno abbandonare la seduta.</w:t>
      </w:r>
    </w:p>
    <w:p w14:paraId="1D303BEE" w14:textId="77777777" w:rsidR="007E34C1" w:rsidRDefault="007E34C1" w:rsidP="007E34C1">
      <w:r>
        <w:t>Resta inteso che, nel numero di presenze compatibili con la sala del Consiglio dell’Ordine e con richiesta motivata preventiva degli iscritti, da formularsi con PEC, si potrà richiedere al Presidente, che informerà i Consiglieri, di potere assistere alle sedute del Consiglio come relatori o uditori. Prima dell’avvio dei lavori il Presidente indicherà i punti all’ordine del giorno che saranno oggetto di trattazione riservata potendo pertanto articolare l’ordine dei lavori in ragione delle complessive esigenze di discussione.</w:t>
      </w:r>
    </w:p>
    <w:p w14:paraId="5E77D0FB" w14:textId="77777777" w:rsidR="007E34C1" w:rsidRDefault="007E34C1" w:rsidP="007E34C1">
      <w:r>
        <w:t xml:space="preserve">In caso di situazione di particolare emergenza, gravità e/o urgenza, la quale potrebbe anche essere riconosciuta con provvedimento/i del Presidente della Repubblica, del Consiglio dei Ministri o del Presidente del Consiglio dei Ministri, che renda temporaneamente impossibile o particolarmente difficile al Consiglio di riunirsi secondo le ordinarie modalità, è consentito lo svolgimento delle sedute in modalità telematica. </w:t>
      </w:r>
    </w:p>
    <w:p w14:paraId="35991DE0" w14:textId="77777777" w:rsidR="007E34C1" w:rsidRDefault="007E34C1" w:rsidP="007E34C1">
      <w:r>
        <w:t xml:space="preserve">Nel caso di seduta telematica deve essere rispettato l’apposito regolamento istituito all’uopo. </w:t>
      </w:r>
    </w:p>
    <w:p w14:paraId="4E1BFB68" w14:textId="77777777" w:rsidR="007E34C1" w:rsidRPr="007E34C1" w:rsidRDefault="007E34C1" w:rsidP="007E34C1">
      <w:pPr>
        <w:rPr>
          <w:i/>
          <w:iCs/>
        </w:rPr>
      </w:pPr>
      <w:r w:rsidRPr="007E34C1">
        <w:rPr>
          <w:i/>
          <w:iCs/>
        </w:rPr>
        <w:t>(ALL IX: Regolamento per la seduta telematica)</w:t>
      </w:r>
    </w:p>
    <w:p w14:paraId="2288A73D" w14:textId="77777777" w:rsidR="007E34C1" w:rsidRDefault="007E34C1" w:rsidP="007E34C1"/>
    <w:p w14:paraId="6F849C8F" w14:textId="77777777" w:rsidR="007E34C1" w:rsidRPr="007E34C1" w:rsidRDefault="007E34C1" w:rsidP="007E34C1">
      <w:pPr>
        <w:rPr>
          <w:i/>
          <w:iCs/>
        </w:rPr>
      </w:pPr>
      <w:r w:rsidRPr="007E34C1">
        <w:rPr>
          <w:i/>
          <w:iCs/>
        </w:rPr>
        <w:t>Art. 20 - Partecipazione alle sedute del Consiglio</w:t>
      </w:r>
    </w:p>
    <w:p w14:paraId="4D770C24" w14:textId="77777777" w:rsidR="007E34C1" w:rsidRDefault="007E34C1" w:rsidP="007E34C1">
      <w:r>
        <w:t>Il Consigliere che senza giustificato motivo non interviene a tre adunanze consecutive è considerato dimissionario. Il Consiglio dell'Ordine provvede alla sua surrogazione con il primo dei non eletti, in conformità alle disposizioni emanate con D.P.R. n° 169 in data 8 luglio 2005 s.m. e i.</w:t>
      </w:r>
    </w:p>
    <w:p w14:paraId="6B199405" w14:textId="77777777" w:rsidR="007E34C1" w:rsidRDefault="007E34C1" w:rsidP="007E34C1">
      <w:r>
        <w:t>La mancata partecipazione alle sedute di Consiglio si intende sempre giustificatamente motivata, qualora derivi dai seguenti impedimenti:</w:t>
      </w:r>
    </w:p>
    <w:p w14:paraId="4F5086F1" w14:textId="3DEB6A57" w:rsidR="007E34C1" w:rsidRDefault="007E34C1" w:rsidP="00BB5D29">
      <w:pPr>
        <w:pStyle w:val="Paragrafoelenco"/>
        <w:numPr>
          <w:ilvl w:val="0"/>
          <w:numId w:val="16"/>
        </w:numPr>
      </w:pPr>
      <w:r>
        <w:t>documentato stato di malattia o di infortunio;</w:t>
      </w:r>
    </w:p>
    <w:p w14:paraId="5F55A098" w14:textId="6870256A" w:rsidR="007E34C1" w:rsidRDefault="007E34C1" w:rsidP="00BB5D29">
      <w:pPr>
        <w:pStyle w:val="Paragrafoelenco"/>
        <w:numPr>
          <w:ilvl w:val="0"/>
          <w:numId w:val="16"/>
        </w:numPr>
      </w:pPr>
      <w:r>
        <w:lastRenderedPageBreak/>
        <w:t xml:space="preserve">citazioni in tribunale, a qualsiasi titolo, dietro esibizione dell’ordine di comparire da parte del magistrato; </w:t>
      </w:r>
    </w:p>
    <w:p w14:paraId="72FEC746" w14:textId="1E742687" w:rsidR="007E34C1" w:rsidRDefault="007E34C1" w:rsidP="00BB5D29">
      <w:pPr>
        <w:pStyle w:val="Paragrafoelenco"/>
        <w:numPr>
          <w:ilvl w:val="0"/>
          <w:numId w:val="16"/>
        </w:numPr>
      </w:pPr>
      <w:r>
        <w:t>gravi motivi familiari documentati e/o certificati;</w:t>
      </w:r>
    </w:p>
    <w:p w14:paraId="332FC363" w14:textId="7F22C669" w:rsidR="007E34C1" w:rsidRDefault="007E34C1" w:rsidP="00BB5D29">
      <w:pPr>
        <w:pStyle w:val="Paragrafoelenco"/>
        <w:numPr>
          <w:ilvl w:val="0"/>
          <w:numId w:val="16"/>
        </w:numPr>
      </w:pPr>
      <w:r>
        <w:t>assenza alla seduta per dichiarato conflitto di interesse o in osservanza dell’art. 18 Cod. Deontologico;</w:t>
      </w:r>
    </w:p>
    <w:p w14:paraId="4A6789A7" w14:textId="717480FE" w:rsidR="007E34C1" w:rsidRDefault="007E34C1" w:rsidP="00BB5D29">
      <w:pPr>
        <w:pStyle w:val="Paragrafoelenco"/>
        <w:numPr>
          <w:ilvl w:val="0"/>
          <w:numId w:val="16"/>
        </w:numPr>
      </w:pPr>
      <w:r>
        <w:t xml:space="preserve">ogni altro comprovato imprevisto oggettivo e/o causa di forza maggiore, cioè ogni fatto o circostanza che impedisca al soggetto di presentarsi presso gli uffici, senza possibilità di alcuna valutazione di carattere soggettivo o discrezionale da parte di quest’ultimo.  </w:t>
      </w:r>
    </w:p>
    <w:p w14:paraId="01189999" w14:textId="77777777" w:rsidR="007E34C1" w:rsidRDefault="007E34C1" w:rsidP="007E34C1">
      <w:r>
        <w:t>Tali ipotesi di giustificato motivo devono essere comunicate e documentate, di regola, entro la data e l’ora stabiliti la convocazione, e comunque entro e non oltre il giorno successivo alla data prevista.</w:t>
      </w:r>
    </w:p>
    <w:p w14:paraId="27C93277" w14:textId="77777777" w:rsidR="007E34C1" w:rsidRDefault="007E34C1" w:rsidP="007E34C1">
      <w:r>
        <w:t>Nel caso in cui gli impedimenti di cui sopra riguardino il Presidente o il Segretario, questi saranno temporaneamente sostituiti nella funzione in conformità a quanto previsto agli artt. 10 e 11.</w:t>
      </w:r>
    </w:p>
    <w:p w14:paraId="6CA1B554" w14:textId="77777777" w:rsidR="007E34C1" w:rsidRDefault="007E34C1" w:rsidP="007E34C1"/>
    <w:p w14:paraId="12B64267" w14:textId="133E009F" w:rsidR="007E34C1" w:rsidRDefault="007E34C1" w:rsidP="001016CA">
      <w:pPr>
        <w:pStyle w:val="Titolo3"/>
      </w:pPr>
      <w:bookmarkStart w:id="25" w:name="_Toc215159066"/>
      <w:r>
        <w:t>Articolo 21 - Organizzazione e attività del Consiglio</w:t>
      </w:r>
      <w:bookmarkEnd w:id="25"/>
    </w:p>
    <w:p w14:paraId="751E346B" w14:textId="77777777" w:rsidR="007E34C1" w:rsidRDefault="007E34C1" w:rsidP="007E34C1">
      <w:r>
        <w:t>Il Consiglio svolge le funzioni fondamentali previste dalla legge:</w:t>
      </w:r>
    </w:p>
    <w:p w14:paraId="22CDE642" w14:textId="33D2545E" w:rsidR="007E34C1" w:rsidRDefault="007E34C1" w:rsidP="00BB5D29">
      <w:pPr>
        <w:pStyle w:val="Paragrafoelenco"/>
        <w:numPr>
          <w:ilvl w:val="0"/>
          <w:numId w:val="18"/>
        </w:numPr>
      </w:pPr>
      <w:r>
        <w:t>provvede alla custodia, alla formazione ed all’annuale aggiornamento telematico dell’Albo, apportandone le varianti che fossero necessarie;</w:t>
      </w:r>
    </w:p>
    <w:p w14:paraId="6456CB88" w14:textId="77777777" w:rsidR="001016CA" w:rsidRDefault="007E34C1" w:rsidP="00BB5D29">
      <w:pPr>
        <w:pStyle w:val="Paragrafoelenco"/>
        <w:numPr>
          <w:ilvl w:val="0"/>
          <w:numId w:val="18"/>
        </w:numPr>
      </w:pPr>
      <w:r>
        <w:t>provvede all’amministrazione dei beni spettanti all’Ordine e propone annualmente all’approvazione dell’Assemblea il conto consuntivo ed il bilancio preventivo di ogni anno. Il Consiglio, entro i limiti strettamente necessari a coprire le spese per il funzionamento dell’Ordine, stabilisce una tassa annuale per l’iscrizione all’Albo e le sanzioni pecuniarie per il ritardato pagamento di detta tassa, nonché una tassa per il rilascio dei certificati e dei pareri per la liquidazione degli onorari. Ferma restando l’efficacia delle norme che impongono contributi a favore di enti previdenziali di categoria, nessun pagamento, oltre a quelli previsti dal D.L.L. n° 382/1944, può essere imposto o riscosso per l’esercizio della professione a carico degli Iscritti all’Albo;</w:t>
      </w:r>
    </w:p>
    <w:p w14:paraId="39CE36BF" w14:textId="77777777" w:rsidR="001016CA" w:rsidRDefault="007E34C1" w:rsidP="00BB5D29">
      <w:pPr>
        <w:pStyle w:val="Paragrafoelenco"/>
        <w:numPr>
          <w:ilvl w:val="0"/>
          <w:numId w:val="18"/>
        </w:numPr>
      </w:pPr>
      <w:r>
        <w:t>c) delibera, su richiesta, sull’entità delle liquidazioni spese in base al parere espresso dalla Commissione Compensi. Fornisce inoltre pareri sulle controversie professionali o altro eventualmente richiesto dalle Pubbliche Amministrazioni su argomenti attinenti alla professione. Qualora il rilascio di tali pareri richieda consulenze di altre figure professionali, queste verranno compensate direttamente dal richiedente, previa approvazione del preventivo di spesa;</w:t>
      </w:r>
    </w:p>
    <w:p w14:paraId="6E426D4F" w14:textId="77777777" w:rsidR="001016CA" w:rsidRDefault="007E34C1" w:rsidP="00BB5D29">
      <w:pPr>
        <w:pStyle w:val="Paragrafoelenco"/>
        <w:numPr>
          <w:ilvl w:val="0"/>
          <w:numId w:val="18"/>
        </w:numPr>
      </w:pPr>
      <w:r>
        <w:t>d) vigila affinché il comportamento degli Iscritti rispetti il Codice Deontologico e tutela l’esercizio della professione;</w:t>
      </w:r>
    </w:p>
    <w:p w14:paraId="148A19D4" w14:textId="77777777" w:rsidR="001016CA" w:rsidRDefault="007E34C1" w:rsidP="00BB5D29">
      <w:pPr>
        <w:pStyle w:val="Paragrafoelenco"/>
        <w:numPr>
          <w:ilvl w:val="0"/>
          <w:numId w:val="18"/>
        </w:numPr>
      </w:pPr>
      <w:r>
        <w:t>e) reprime l’uso abusivo del titolo e l’esercizio abusivo della professione presentando denuncia all’autorità giudiziaria;</w:t>
      </w:r>
    </w:p>
    <w:p w14:paraId="09AA9B1D" w14:textId="730EA984" w:rsidR="007E34C1" w:rsidRDefault="007E34C1" w:rsidP="00BB5D29">
      <w:pPr>
        <w:pStyle w:val="Paragrafoelenco"/>
        <w:numPr>
          <w:ilvl w:val="0"/>
          <w:numId w:val="18"/>
        </w:numPr>
      </w:pPr>
      <w:r>
        <w:t>f) il Consiglio può decidere di concedere il rilascio del patrocinio gratuito o oneroso ad iniziative utili e significative di interesse della categoria;</w:t>
      </w:r>
    </w:p>
    <w:p w14:paraId="637CF2F5" w14:textId="77777777" w:rsidR="001016CA" w:rsidRPr="001016CA" w:rsidRDefault="007E34C1" w:rsidP="001016CA">
      <w:pPr>
        <w:ind w:firstLine="720"/>
        <w:rPr>
          <w:i/>
          <w:iCs/>
        </w:rPr>
      </w:pPr>
      <w:r w:rsidRPr="001016CA">
        <w:rPr>
          <w:i/>
          <w:iCs/>
        </w:rPr>
        <w:t>(ALL IX: regolamento patrocini)</w:t>
      </w:r>
    </w:p>
    <w:p w14:paraId="0F709FD1" w14:textId="4B81875B" w:rsidR="007E34C1" w:rsidRDefault="007E34C1" w:rsidP="001016CA">
      <w:pPr>
        <w:ind w:left="360"/>
      </w:pPr>
      <w:r>
        <w:t>g) il Consiglio può concordare con l’iscritto moroso eventuali piani di rientro/rateizzazioni delle somme dovute all’Ordine.</w:t>
      </w:r>
    </w:p>
    <w:p w14:paraId="6EAFBFA2" w14:textId="77777777" w:rsidR="007E34C1" w:rsidRDefault="007E34C1" w:rsidP="007E34C1">
      <w:r>
        <w:t>L’Ordine, attraverso il Consiglio, cura i rapporti con il Consiglio Nazionale degli Architetti, Pianificatori, Paesaggisti e Conservatori, nonché con il sistema ordinistico nazionale, con la Federazione Regionale degli Ordini degli Architetti, Pianificatori, Paesaggisti e Conservatori della Regione, se costituita, con le istituzioni regionali, provinciali e quelle comunali di propria competenza territoriale, con le istituzioni comunitarie ed internazionali nonché con altri professionisti e le loro organizzazioni di categoria.</w:t>
      </w:r>
    </w:p>
    <w:p w14:paraId="67579838" w14:textId="77777777" w:rsidR="007E34C1" w:rsidRDefault="007E34C1" w:rsidP="007E34C1">
      <w:r>
        <w:lastRenderedPageBreak/>
        <w:t>Il Consiglio lavora collegialmente, definendo precisi programmi operativi in ordine a situazioni emergenti. Ai Consiglieri, singolarmente o attraverso Gruppi di Lavoro, possono essere affidati specifici incarichi. L’apporto dei Consiglieri, pertanto, non si esaurisce nelle sedute prescritte.</w:t>
      </w:r>
    </w:p>
    <w:p w14:paraId="26778B9D" w14:textId="77777777" w:rsidR="007E34C1" w:rsidRDefault="007E34C1" w:rsidP="007E34C1">
      <w:r>
        <w:t>Il Consiglio, in riferimento alla partecipazione degli Iscritti all’attività dell’Ordine, promuove la formazione Commissioni e Gruppi di Lavoro che svolgano un ruolo consultivo per la trattazione di temi specifici attinenti alla professione. Essi sono composti da Iscritti all’Ordine, ma possono stabilire relazioni esterne di tipo informativo e collaborativo anche interprofessionale.</w:t>
      </w:r>
    </w:p>
    <w:p w14:paraId="5333D5C2" w14:textId="77777777" w:rsidR="007E34C1" w:rsidRDefault="007E34C1" w:rsidP="007E34C1"/>
    <w:p w14:paraId="069C5782" w14:textId="7E7DB3AD" w:rsidR="007E34C1" w:rsidRDefault="001016CA" w:rsidP="001016CA">
      <w:pPr>
        <w:pStyle w:val="Titolo3"/>
      </w:pPr>
      <w:bookmarkStart w:id="26" w:name="_Toc215159067"/>
      <w:r>
        <w:t xml:space="preserve">Articolo </w:t>
      </w:r>
      <w:r w:rsidR="007E34C1">
        <w:t>22 - Segreto d'ufficio</w:t>
      </w:r>
      <w:bookmarkEnd w:id="26"/>
    </w:p>
    <w:p w14:paraId="36D5DC83" w14:textId="77777777" w:rsidR="007E34C1" w:rsidRDefault="007E34C1" w:rsidP="007E34C1">
      <w:r>
        <w:t>I Consiglieri e tutti gli Iscritti che abbiano accesso alle informazioni riservate sono tenuti al segreto d’ufficio ed alla massima riservatezza in merito alle stesse.</w:t>
      </w:r>
    </w:p>
    <w:p w14:paraId="45794F9A" w14:textId="77777777" w:rsidR="007E34C1" w:rsidRDefault="007E34C1" w:rsidP="007E34C1"/>
    <w:p w14:paraId="59EFA1C2" w14:textId="61FD26E5" w:rsidR="007E34C1" w:rsidRDefault="001016CA" w:rsidP="001016CA">
      <w:pPr>
        <w:pStyle w:val="Titolo2"/>
      </w:pPr>
      <w:bookmarkStart w:id="27" w:name="_Toc215159068"/>
      <w:r>
        <w:t>CAPO</w:t>
      </w:r>
      <w:r w:rsidR="007E34C1">
        <w:t xml:space="preserve"> 4</w:t>
      </w:r>
      <w:r>
        <w:t xml:space="preserve"> - </w:t>
      </w:r>
      <w:r w:rsidR="007E34C1">
        <w:t>IL CONSIGLIO DI DISCIPLINA</w:t>
      </w:r>
      <w:bookmarkEnd w:id="27"/>
    </w:p>
    <w:p w14:paraId="591D6F02" w14:textId="3F1DDE62" w:rsidR="007E34C1" w:rsidRDefault="001016CA" w:rsidP="001016CA">
      <w:pPr>
        <w:pStyle w:val="Titolo3"/>
      </w:pPr>
      <w:bookmarkStart w:id="28" w:name="_Toc215159069"/>
      <w:r>
        <w:t>Articolo</w:t>
      </w:r>
      <w:r w:rsidR="007E34C1">
        <w:t xml:space="preserve"> 23 – Procedura di pubblicizzazione</w:t>
      </w:r>
      <w:bookmarkEnd w:id="28"/>
    </w:p>
    <w:p w14:paraId="59389045" w14:textId="77777777" w:rsidR="007E34C1" w:rsidRDefault="007E34C1" w:rsidP="007E34C1">
      <w:r>
        <w:t>Ai sensi dell’articolo 8 del DPR 137/2012, gli organismi cui sono affidati i compiti di valutazione</w:t>
      </w:r>
    </w:p>
    <w:p w14:paraId="6A037A29" w14:textId="77777777" w:rsidR="007E34C1" w:rsidRDefault="007E34C1" w:rsidP="007E34C1">
      <w:r>
        <w:t>preliminare, istruzione e decisione delle questioni disciplinari riguardanti gli iscritti all’Albo sono i Consigli di Disciplina.</w:t>
      </w:r>
    </w:p>
    <w:p w14:paraId="22726198" w14:textId="77777777" w:rsidR="007E34C1" w:rsidRDefault="007E34C1" w:rsidP="007E34C1"/>
    <w:p w14:paraId="1916D0E0" w14:textId="2A526DC6" w:rsidR="007E34C1" w:rsidRDefault="007E34C1" w:rsidP="001016CA">
      <w:pPr>
        <w:pStyle w:val="Titolo3"/>
      </w:pPr>
      <w:bookmarkStart w:id="29" w:name="_Toc215159070"/>
      <w:r>
        <w:t>Art</w:t>
      </w:r>
      <w:r w:rsidR="001016CA">
        <w:t>icolo</w:t>
      </w:r>
      <w:r>
        <w:t xml:space="preserve"> 24 – Designazione dei candidati</w:t>
      </w:r>
      <w:bookmarkEnd w:id="29"/>
    </w:p>
    <w:p w14:paraId="1B57CDE3" w14:textId="77777777" w:rsidR="007E34C1" w:rsidRDefault="007E34C1" w:rsidP="007E34C1">
      <w:r>
        <w:t>Per la designazione dei componenti dei Consigli di Disciplina si rimanda al regolamento pubblicato sul Bollettino Ufficiale del Ministero della Giustizia n. 23 del 15/12/2012 e s.m. e i., che ne disciplina i criteri e le modalità di designazione.</w:t>
      </w:r>
    </w:p>
    <w:p w14:paraId="12822CE6" w14:textId="77777777" w:rsidR="007E34C1" w:rsidRDefault="007E34C1" w:rsidP="007E34C1">
      <w:r>
        <w:t>Il nominativo dei componenti del Consiglio di Disciplina, individuati dal Presidente del Tribunale, sarà reso pubblico sul sito dell’Ordine.</w:t>
      </w:r>
    </w:p>
    <w:p w14:paraId="27012635" w14:textId="77777777" w:rsidR="007E34C1" w:rsidRDefault="007E34C1" w:rsidP="007E34C1">
      <w:r>
        <w:t>I compiti della segreteria dell’Ordine in ausilio all’attività del Consiglio di Disciplina sono svolti dal personale dell’Ufficio di Segreteria dell’Ordine.</w:t>
      </w:r>
    </w:p>
    <w:p w14:paraId="722390FF" w14:textId="77777777" w:rsidR="007E34C1" w:rsidRPr="001016CA" w:rsidRDefault="007E34C1" w:rsidP="007E34C1">
      <w:pPr>
        <w:rPr>
          <w:i/>
          <w:iCs/>
        </w:rPr>
      </w:pPr>
      <w:r w:rsidRPr="001016CA">
        <w:rPr>
          <w:i/>
          <w:iCs/>
        </w:rPr>
        <w:t>(ALL. 1.A: Regolamento Consigli di Disciplina)</w:t>
      </w:r>
    </w:p>
    <w:p w14:paraId="597E8D5B" w14:textId="77777777" w:rsidR="007E34C1" w:rsidRPr="001016CA" w:rsidRDefault="007E34C1" w:rsidP="007E34C1">
      <w:pPr>
        <w:rPr>
          <w:i/>
          <w:iCs/>
        </w:rPr>
      </w:pPr>
      <w:r w:rsidRPr="001016CA">
        <w:rPr>
          <w:i/>
          <w:iCs/>
        </w:rPr>
        <w:t>(ALL. 1.B:  Modifica articolo 4 del Regolamento di Disciplina)</w:t>
      </w:r>
    </w:p>
    <w:p w14:paraId="6701CCAC" w14:textId="77777777" w:rsidR="007E34C1" w:rsidRPr="001016CA" w:rsidRDefault="007E34C1" w:rsidP="007E34C1">
      <w:pPr>
        <w:rPr>
          <w:i/>
          <w:iCs/>
        </w:rPr>
      </w:pPr>
      <w:r w:rsidRPr="001016CA">
        <w:rPr>
          <w:i/>
          <w:iCs/>
        </w:rPr>
        <w:t>(ALL. 1.C: Regolamento interno Consiglio di disciplina)</w:t>
      </w:r>
    </w:p>
    <w:p w14:paraId="2CE252E9" w14:textId="77777777" w:rsidR="001016CA" w:rsidRDefault="001016CA" w:rsidP="007E34C1"/>
    <w:p w14:paraId="1252B94E" w14:textId="77777777" w:rsidR="001016CA" w:rsidRDefault="001016CA" w:rsidP="007E34C1"/>
    <w:p w14:paraId="4B15E2E9" w14:textId="20255969" w:rsidR="007E34C1" w:rsidRDefault="007E34C1" w:rsidP="007249B2">
      <w:pPr>
        <w:pStyle w:val="Titolo1"/>
      </w:pPr>
      <w:bookmarkStart w:id="30" w:name="_Toc215159071"/>
      <w:r>
        <w:t>TITOLO III</w:t>
      </w:r>
      <w:r w:rsidR="007249B2">
        <w:t xml:space="preserve"> - </w:t>
      </w:r>
      <w:r>
        <w:t xml:space="preserve">ORGANIZZAZIONE </w:t>
      </w:r>
      <w:r w:rsidR="007249B2">
        <w:t>DEGLI</w:t>
      </w:r>
      <w:r>
        <w:t xml:space="preserve"> UFFICI</w:t>
      </w:r>
      <w:bookmarkEnd w:id="30"/>
    </w:p>
    <w:p w14:paraId="569EF51F" w14:textId="77777777" w:rsidR="007249B2" w:rsidRDefault="007249B2" w:rsidP="007249B2">
      <w:pPr>
        <w:pStyle w:val="Titolo2"/>
      </w:pPr>
    </w:p>
    <w:p w14:paraId="21AEEB39" w14:textId="731C0D82" w:rsidR="007E34C1" w:rsidRDefault="007249B2" w:rsidP="007249B2">
      <w:pPr>
        <w:pStyle w:val="Titolo2"/>
      </w:pPr>
      <w:bookmarkStart w:id="31" w:name="_Toc215159072"/>
      <w:r>
        <w:t>CAPO 1 -</w:t>
      </w:r>
      <w:r w:rsidR="007E34C1">
        <w:t xml:space="preserve"> FUNZIONAMENTO</w:t>
      </w:r>
      <w:bookmarkEnd w:id="31"/>
    </w:p>
    <w:p w14:paraId="31657D96" w14:textId="77777777" w:rsidR="007249B2" w:rsidRDefault="007249B2" w:rsidP="007249B2">
      <w:pPr>
        <w:pStyle w:val="Titolo3"/>
      </w:pPr>
    </w:p>
    <w:p w14:paraId="4E82B6BC" w14:textId="2B2E7C5B" w:rsidR="007E34C1" w:rsidRDefault="007249B2" w:rsidP="007249B2">
      <w:pPr>
        <w:pStyle w:val="Titolo3"/>
      </w:pPr>
      <w:bookmarkStart w:id="32" w:name="_Toc215159073"/>
      <w:r>
        <w:t xml:space="preserve">Articolo </w:t>
      </w:r>
      <w:r w:rsidR="007E34C1">
        <w:t>25 – Ufficio di Segreteria</w:t>
      </w:r>
      <w:bookmarkEnd w:id="32"/>
    </w:p>
    <w:p w14:paraId="07A919A6" w14:textId="77777777" w:rsidR="007E34C1" w:rsidRDefault="007E34C1" w:rsidP="007E34C1">
      <w:r>
        <w:t>Tutte le funzioni ed attività di segreteria sono svolte dagli uffici dell’Ordine ai quali sovrintende il dipendente che ha la mansione di responsabile, ove esista.</w:t>
      </w:r>
    </w:p>
    <w:p w14:paraId="7D49B67D" w14:textId="77777777" w:rsidR="007E34C1" w:rsidRDefault="007E34C1" w:rsidP="007E34C1">
      <w:r>
        <w:t>La corrispondenza protocollata in entrata destinata al Consiglio è a disposizione dei Consiglieri, eccetto la corrispondenza destinata al Consiglio di Disciplina.</w:t>
      </w:r>
    </w:p>
    <w:p w14:paraId="0FEADAAA" w14:textId="77777777" w:rsidR="007E34C1" w:rsidRDefault="007E34C1" w:rsidP="007E34C1">
      <w:r>
        <w:t>Ciascun Consigliere, a richiesta, ha facoltà di prendere visione della corrispondenza in uscita, oltre al registro dei verbali delle sedute del Consiglio.</w:t>
      </w:r>
    </w:p>
    <w:p w14:paraId="3FD36BF9" w14:textId="77777777" w:rsidR="007E34C1" w:rsidRDefault="007E34C1" w:rsidP="007E34C1">
      <w:r>
        <w:t>Le comunicazioni agli iscritti, di prassi, saranno, a firma congiunta del Presidente e del Segretario: anche il Consigliere a tale scopo delegato, congiuntamente al Presidente, può firmare le comunicazioni agli iscritti.</w:t>
      </w:r>
    </w:p>
    <w:p w14:paraId="2CE1FC7C" w14:textId="77777777" w:rsidR="007E34C1" w:rsidRDefault="007E34C1" w:rsidP="007E34C1">
      <w:r>
        <w:t>Il Presidente ha la facoltà di delegare il Consigliere Segretario alla firma di specifici documenti.</w:t>
      </w:r>
    </w:p>
    <w:p w14:paraId="749FF065" w14:textId="77777777" w:rsidR="007E34C1" w:rsidRDefault="007E34C1" w:rsidP="007E34C1">
      <w:r>
        <w:lastRenderedPageBreak/>
        <w:t>Il Segretario, alla luce delle deliberazioni del Consiglio e sulla base delle disposizioni del Presidente, esercita le funzioni direttive e disciplinari nei confronti dei dipendenti dell’Ordine, provvedendo ai necessari ed opportuni atti di indirizzo e gestione.</w:t>
      </w:r>
    </w:p>
    <w:p w14:paraId="36D63A3E" w14:textId="77777777" w:rsidR="007E34C1" w:rsidRDefault="007E34C1" w:rsidP="007E34C1"/>
    <w:p w14:paraId="5385378F" w14:textId="4BAB4979" w:rsidR="007E34C1" w:rsidRDefault="007249B2" w:rsidP="007249B2">
      <w:pPr>
        <w:pStyle w:val="Titolo3"/>
      </w:pPr>
      <w:bookmarkStart w:id="33" w:name="_Toc215159074"/>
      <w:r>
        <w:t xml:space="preserve">Articolo </w:t>
      </w:r>
      <w:r w:rsidR="007E34C1">
        <w:t>26 – Compiti dell'Ufficio di Segreteria</w:t>
      </w:r>
      <w:bookmarkEnd w:id="33"/>
    </w:p>
    <w:p w14:paraId="38B15D63" w14:textId="4A1269BA" w:rsidR="007E34C1" w:rsidRDefault="007249B2" w:rsidP="007E34C1">
      <w:r>
        <w:t>Rapporti con il pubblico</w:t>
      </w:r>
    </w:p>
    <w:p w14:paraId="07588326" w14:textId="77777777" w:rsidR="007E34C1" w:rsidRDefault="007E34C1" w:rsidP="007E34C1">
      <w:r>
        <w:t>È compito della Segreteria, dietro disposizioni del Consiglio, organizzare l'attività quotidiana</w:t>
      </w:r>
    </w:p>
    <w:p w14:paraId="69ABF6A9" w14:textId="77777777" w:rsidR="007E34C1" w:rsidRDefault="007E34C1" w:rsidP="007E34C1">
      <w:r>
        <w:t>dell'Ordine stabilendo e rendendo noti a tutti gli iscritti e al pubblico:</w:t>
      </w:r>
    </w:p>
    <w:p w14:paraId="05229188" w14:textId="762438D1" w:rsidR="007E34C1" w:rsidRDefault="007E34C1" w:rsidP="00BB5D29">
      <w:pPr>
        <w:pStyle w:val="Paragrafoelenco"/>
        <w:numPr>
          <w:ilvl w:val="0"/>
          <w:numId w:val="16"/>
        </w:numPr>
      </w:pPr>
      <w:r>
        <w:t>gli orari ed i giorni di apertura della sede dell'Ordine;</w:t>
      </w:r>
    </w:p>
    <w:p w14:paraId="1A35C39C" w14:textId="56851C56" w:rsidR="007E34C1" w:rsidRDefault="007E34C1" w:rsidP="00BB5D29">
      <w:pPr>
        <w:pStyle w:val="Paragrafoelenco"/>
        <w:numPr>
          <w:ilvl w:val="0"/>
          <w:numId w:val="16"/>
        </w:numPr>
      </w:pPr>
      <w:r>
        <w:t>l'individuazione del personale necessario per un efficiente servizio al pubblico;</w:t>
      </w:r>
    </w:p>
    <w:p w14:paraId="1B9DE9CD" w14:textId="46238DD9" w:rsidR="007E34C1" w:rsidRDefault="007E34C1" w:rsidP="00BB5D29">
      <w:pPr>
        <w:pStyle w:val="Paragrafoelenco"/>
        <w:numPr>
          <w:ilvl w:val="0"/>
          <w:numId w:val="16"/>
        </w:numPr>
      </w:pPr>
      <w:r>
        <w:t>ogni notizia necessaria alla massima trasparenza e accessibilità ai servizi forniti dall'Ordine.</w:t>
      </w:r>
    </w:p>
    <w:p w14:paraId="141F24CF" w14:textId="77777777" w:rsidR="007E34C1" w:rsidRDefault="007E34C1" w:rsidP="007E34C1">
      <w:r>
        <w:t>I dipendenti dell'Ordine sono tenuti alla massima correttezza e disponibilità nei confronti del pubblico, nei limiti delle proprie competenze;</w:t>
      </w:r>
    </w:p>
    <w:p w14:paraId="09D3C9AE" w14:textId="77777777" w:rsidR="007E34C1" w:rsidRDefault="007E34C1" w:rsidP="007E34C1">
      <w:r>
        <w:t xml:space="preserve">Negli orari di apertura al pubblico, i dipendenti dell’Ordine sono tenuti ad esibire il documento nominativo d’identificazione fornito dall’Ordine. </w:t>
      </w:r>
    </w:p>
    <w:p w14:paraId="1CECDFB2" w14:textId="77777777" w:rsidR="007E34C1" w:rsidRDefault="007E34C1" w:rsidP="007E34C1">
      <w:r>
        <w:t>Salvo il diritto di esprimere valutazioni e diffondere informazioni a tutela dei diritti sindacali, il dipendente si deve astenere da dichiarazioni offensive nei confronti dell’Ordine.</w:t>
      </w:r>
    </w:p>
    <w:p w14:paraId="464E6E14" w14:textId="77777777" w:rsidR="007E34C1" w:rsidRDefault="007E34C1" w:rsidP="007E34C1">
      <w:r>
        <w:t>Il dipendente opera al fine di assicurare la continuità del servizio, di consentire agli utenti la</w:t>
      </w:r>
    </w:p>
    <w:p w14:paraId="49E1DADE" w14:textId="77777777" w:rsidR="007E34C1" w:rsidRDefault="007E34C1" w:rsidP="007E34C1">
      <w:r>
        <w:t>scelta tra i diversi erogatori e di fornire loro informazioni sulle modalità di prestazione del</w:t>
      </w:r>
    </w:p>
    <w:p w14:paraId="78965C2C" w14:textId="77777777" w:rsidR="007E34C1" w:rsidRDefault="007E34C1" w:rsidP="007E34C1">
      <w:r>
        <w:t>servizio e sui livelli di qualità.</w:t>
      </w:r>
    </w:p>
    <w:p w14:paraId="3B5B08E8" w14:textId="77777777" w:rsidR="007E34C1" w:rsidRDefault="007E34C1" w:rsidP="007E34C1">
      <w:r>
        <w:t>Il dipendente non assume impegni né anticipa l'esito di decisioni o azioni proprie o altrui inerenti all'ufficio, al di fuori dei casi consentiti. Fornisce informazioni e notizie relative ad atti od operazioni amministrative, in corso o conclusi, nelle ipotesi previste dalle disposizioni di legge e regolamentari in materia di accesso. Rilascia copie ed estratti di atti o documenti secondo la sua competenza, con le modalità stabilite dalle norme in materia di accesso;</w:t>
      </w:r>
    </w:p>
    <w:p w14:paraId="2E718F1D" w14:textId="77777777" w:rsidR="007E34C1" w:rsidRDefault="007E34C1" w:rsidP="007E34C1">
      <w:r>
        <w:t>Il dipendente osserva il segreto d'ufficio e la normativa in materia di tutela e trattamento dei dati personali e, qualora sia richiesto oralmente di fornire informazioni, atti, documenti non accessibili tutelati dal segreto d'ufficio o dalle disposizioni in materia di dati personali, informa il richiedente dei motivi che ostano all'accoglimento della richiesta. Qualora non sia competente a provvedere in merito alla richiesta cura, sulla base delle disposizioni interne, che la stessa venga inoltrata all'ufficio competente.</w:t>
      </w:r>
    </w:p>
    <w:p w14:paraId="558C156A" w14:textId="77777777" w:rsidR="007E34C1" w:rsidRPr="007249B2" w:rsidRDefault="007E34C1" w:rsidP="007E34C1">
      <w:pPr>
        <w:rPr>
          <w:i/>
          <w:iCs/>
        </w:rPr>
      </w:pPr>
      <w:r w:rsidRPr="007249B2">
        <w:rPr>
          <w:i/>
          <w:iCs/>
        </w:rPr>
        <w:t>(ALL. 4: Regolamento “codice di comportamento dei dipendenti, collaboratori, consulenti dell’Ordine”)</w:t>
      </w:r>
    </w:p>
    <w:p w14:paraId="7A1E6117" w14:textId="77777777" w:rsidR="007E34C1" w:rsidRDefault="007E34C1" w:rsidP="007E34C1"/>
    <w:p w14:paraId="7A7FAA89" w14:textId="535180D3" w:rsidR="007E34C1" w:rsidRDefault="007249B2" w:rsidP="007249B2">
      <w:pPr>
        <w:pStyle w:val="Titolo2"/>
      </w:pPr>
      <w:bookmarkStart w:id="34" w:name="_Toc215159075"/>
      <w:r>
        <w:t>CAPO</w:t>
      </w:r>
      <w:r w:rsidR="007E34C1">
        <w:t xml:space="preserve"> 2</w:t>
      </w:r>
      <w:r>
        <w:t xml:space="preserve"> - </w:t>
      </w:r>
      <w:r w:rsidR="007E34C1">
        <w:t>RAPPORTI TRA IL CONSIGLIO, I DIPENDENTI e CONSULENTI</w:t>
      </w:r>
      <w:bookmarkEnd w:id="34"/>
    </w:p>
    <w:p w14:paraId="0EBE3B4A" w14:textId="77777777" w:rsidR="007E34C1" w:rsidRDefault="007E34C1" w:rsidP="007E34C1">
      <w:r>
        <w:t>Il rapporto tra il Consiglio, nella persona di ogni suo componente, e il personale dipendente</w:t>
      </w:r>
    </w:p>
    <w:p w14:paraId="32F5408E" w14:textId="77777777" w:rsidR="007E34C1" w:rsidRDefault="007E34C1" w:rsidP="007E34C1">
      <w:r>
        <w:t>dell'Ordine dev'essere informato alla massima espressione di professionalità, correttezza e lealtà.</w:t>
      </w:r>
    </w:p>
    <w:p w14:paraId="05BA43AF" w14:textId="77777777" w:rsidR="007E34C1" w:rsidRDefault="007E34C1" w:rsidP="007E34C1">
      <w:r>
        <w:t>Eventuali inadempienze da parte del personale dipendente saranno sanzionate a termine di legge.</w:t>
      </w:r>
    </w:p>
    <w:p w14:paraId="55C3379C" w14:textId="77777777" w:rsidR="007E34C1" w:rsidRDefault="007E34C1" w:rsidP="007E34C1">
      <w:r>
        <w:t>In assenza di personale con qualifica dirigenziale le funzioni, per quanto riguarda la gestione del</w:t>
      </w:r>
    </w:p>
    <w:p w14:paraId="3D394DDD" w14:textId="77777777" w:rsidR="007E34C1" w:rsidRDefault="007E34C1" w:rsidP="007E34C1">
      <w:r>
        <w:t xml:space="preserve">personale, sono esercitate dal Consigliere Segretario. </w:t>
      </w:r>
    </w:p>
    <w:p w14:paraId="5A6CEA3B" w14:textId="77777777" w:rsidR="007E34C1" w:rsidRDefault="007E34C1" w:rsidP="007E34C1"/>
    <w:p w14:paraId="1F62B632" w14:textId="4322D019" w:rsidR="007E34C1" w:rsidRPr="00770263" w:rsidRDefault="007249B2" w:rsidP="007249B2">
      <w:pPr>
        <w:pStyle w:val="Titolo3"/>
        <w:rPr>
          <w:color w:val="auto"/>
        </w:rPr>
      </w:pPr>
      <w:bookmarkStart w:id="35" w:name="_Toc215159076"/>
      <w:r w:rsidRPr="00770263">
        <w:rPr>
          <w:color w:val="auto"/>
        </w:rPr>
        <w:t xml:space="preserve">Articolo </w:t>
      </w:r>
      <w:r w:rsidR="007E34C1" w:rsidRPr="00770263">
        <w:rPr>
          <w:color w:val="auto"/>
        </w:rPr>
        <w:t>27 – Affidamenti di forniture o servizi a consulenti e collaboratori esterni</w:t>
      </w:r>
      <w:bookmarkEnd w:id="35"/>
    </w:p>
    <w:p w14:paraId="28F4710F" w14:textId="77777777" w:rsidR="007E34C1" w:rsidRPr="00770263" w:rsidRDefault="007E34C1" w:rsidP="007E34C1">
      <w:r w:rsidRPr="00770263">
        <w:t>L’Ordine, per l’affidamento e l’esecuzione di opere e lavori, servizi e forniture, a operatori delibera:</w:t>
      </w:r>
    </w:p>
    <w:p w14:paraId="44A21E92" w14:textId="0BD61922" w:rsidR="007E34C1" w:rsidRPr="00770263" w:rsidRDefault="007E34C1" w:rsidP="00BB5D29">
      <w:pPr>
        <w:pStyle w:val="Paragrafoelenco"/>
        <w:numPr>
          <w:ilvl w:val="0"/>
          <w:numId w:val="16"/>
        </w:numPr>
      </w:pPr>
      <w:r w:rsidRPr="00770263">
        <w:t xml:space="preserve">l’affidamento diretto per importi fino a </w:t>
      </w:r>
      <w:r w:rsidR="00770263" w:rsidRPr="00770263">
        <w:t>€ 999,00</w:t>
      </w:r>
    </w:p>
    <w:p w14:paraId="1A7BA3E1" w14:textId="3BCAE625" w:rsidR="007E34C1" w:rsidRPr="00770263" w:rsidRDefault="007E34C1" w:rsidP="00BB5D29">
      <w:pPr>
        <w:pStyle w:val="Paragrafoelenco"/>
        <w:numPr>
          <w:ilvl w:val="0"/>
          <w:numId w:val="16"/>
        </w:numPr>
      </w:pPr>
      <w:r w:rsidRPr="00770263">
        <w:t xml:space="preserve">una indagine di mercato per importi superiori a </w:t>
      </w:r>
      <w:r w:rsidR="00770263" w:rsidRPr="00770263">
        <w:t>€ 1000,00</w:t>
      </w:r>
      <w:r w:rsidRPr="00770263">
        <w:t xml:space="preserve"> e fino a </w:t>
      </w:r>
      <w:r w:rsidR="00770263" w:rsidRPr="00770263">
        <w:t>€ 9999,00</w:t>
      </w:r>
    </w:p>
    <w:p w14:paraId="144AA43D" w14:textId="67AFDACA" w:rsidR="007E34C1" w:rsidRPr="00770263" w:rsidRDefault="007E34C1" w:rsidP="00BB5D29">
      <w:pPr>
        <w:pStyle w:val="Paragrafoelenco"/>
        <w:numPr>
          <w:ilvl w:val="0"/>
          <w:numId w:val="16"/>
        </w:numPr>
      </w:pPr>
      <w:r w:rsidRPr="00770263">
        <w:t>per importi superiori a €</w:t>
      </w:r>
      <w:r w:rsidR="00770263" w:rsidRPr="00770263">
        <w:t xml:space="preserve"> 10000,00</w:t>
      </w:r>
      <w:r w:rsidRPr="00770263">
        <w:t xml:space="preserve"> si procederà all'affidamento secondo i principi del Codice dei Contratti Pubblici.</w:t>
      </w:r>
    </w:p>
    <w:p w14:paraId="0E8B862A" w14:textId="77777777" w:rsidR="007E34C1" w:rsidRPr="00770263" w:rsidRDefault="007E34C1" w:rsidP="007E34C1">
      <w:pPr>
        <w:rPr>
          <w:i/>
          <w:iCs/>
        </w:rPr>
      </w:pPr>
      <w:r w:rsidRPr="00770263">
        <w:rPr>
          <w:i/>
          <w:iCs/>
        </w:rPr>
        <w:t>(ALL. 4: Regolamento “codice di comportamento dei dipendenti, collaboratori, consulenti dell’Ordine”)</w:t>
      </w:r>
    </w:p>
    <w:p w14:paraId="19A6B01C" w14:textId="77777777" w:rsidR="007E34C1" w:rsidRPr="00770263" w:rsidRDefault="007E34C1" w:rsidP="007E34C1">
      <w:pPr>
        <w:rPr>
          <w:i/>
          <w:iCs/>
        </w:rPr>
      </w:pPr>
      <w:r w:rsidRPr="00770263">
        <w:rPr>
          <w:i/>
          <w:iCs/>
        </w:rPr>
        <w:t>(ALL. 7: Regolamento albo fornitori e allegati)</w:t>
      </w:r>
    </w:p>
    <w:p w14:paraId="2ABED427" w14:textId="77777777" w:rsidR="007E34C1" w:rsidRPr="00770263" w:rsidRDefault="007E34C1" w:rsidP="007E34C1">
      <w:pPr>
        <w:rPr>
          <w:i/>
          <w:iCs/>
        </w:rPr>
      </w:pPr>
      <w:r w:rsidRPr="00770263">
        <w:rPr>
          <w:i/>
          <w:iCs/>
        </w:rPr>
        <w:t>(ALL. 10: Regolamento per l’affidamento di incarichi di studio, ricerca, consulenza e formazione)</w:t>
      </w:r>
    </w:p>
    <w:p w14:paraId="75DD958F" w14:textId="77777777" w:rsidR="007E34C1" w:rsidRPr="007249B2" w:rsidRDefault="007E34C1" w:rsidP="007E34C1">
      <w:pPr>
        <w:rPr>
          <w:i/>
          <w:iCs/>
        </w:rPr>
      </w:pPr>
    </w:p>
    <w:p w14:paraId="1FB1F009" w14:textId="77777777" w:rsidR="007249B2" w:rsidRDefault="007249B2" w:rsidP="007E34C1"/>
    <w:p w14:paraId="50BF9465" w14:textId="5E7B19DB" w:rsidR="007E34C1" w:rsidRDefault="007E34C1" w:rsidP="007249B2">
      <w:pPr>
        <w:pStyle w:val="Titolo1"/>
      </w:pPr>
      <w:bookmarkStart w:id="36" w:name="_Toc215159077"/>
      <w:r>
        <w:t>TITOLO IV</w:t>
      </w:r>
      <w:r w:rsidR="007249B2">
        <w:t xml:space="preserve"> - </w:t>
      </w:r>
      <w:r>
        <w:t>AMMINISTRAZIONE TESORERIA</w:t>
      </w:r>
      <w:bookmarkEnd w:id="36"/>
    </w:p>
    <w:p w14:paraId="3A865B38" w14:textId="77777777" w:rsidR="007249B2" w:rsidRPr="007249B2" w:rsidRDefault="007249B2" w:rsidP="007249B2"/>
    <w:p w14:paraId="60ACD3DC" w14:textId="61084D48" w:rsidR="007E34C1" w:rsidRDefault="007249B2" w:rsidP="007249B2">
      <w:pPr>
        <w:pStyle w:val="Titolo2"/>
      </w:pPr>
      <w:bookmarkStart w:id="37" w:name="_Toc215159078"/>
      <w:r>
        <w:t>CAPO 1 –</w:t>
      </w:r>
      <w:r w:rsidR="007E34C1">
        <w:t xml:space="preserve"> FUNZIONAMENTO</w:t>
      </w:r>
      <w:bookmarkEnd w:id="37"/>
    </w:p>
    <w:p w14:paraId="231DAB59" w14:textId="77777777" w:rsidR="007249B2" w:rsidRPr="007249B2" w:rsidRDefault="007249B2" w:rsidP="007249B2"/>
    <w:p w14:paraId="614891B6" w14:textId="6E29F772" w:rsidR="007E34C1" w:rsidRDefault="007249B2" w:rsidP="007249B2">
      <w:pPr>
        <w:pStyle w:val="Titolo3"/>
      </w:pPr>
      <w:bookmarkStart w:id="38" w:name="_Toc215159079"/>
      <w:r>
        <w:t xml:space="preserve">Articolo </w:t>
      </w:r>
      <w:r w:rsidR="007E34C1">
        <w:t>28 – Bilancio</w:t>
      </w:r>
      <w:bookmarkEnd w:id="38"/>
    </w:p>
    <w:p w14:paraId="380AD772" w14:textId="77777777" w:rsidR="007E34C1" w:rsidRDefault="007E34C1" w:rsidP="007E34C1">
      <w:r>
        <w:t>Il Consiglio approva una proposta di bilancio su relazione del Tesoriere e del Presidente da sottoporre all'approvazione dell'assemblea secondo le modalità dell'allegato regolamento di contabilità</w:t>
      </w:r>
    </w:p>
    <w:p w14:paraId="12F81293" w14:textId="77777777" w:rsidR="007E34C1" w:rsidRPr="007249B2" w:rsidRDefault="007E34C1" w:rsidP="007E34C1">
      <w:pPr>
        <w:rPr>
          <w:i/>
          <w:iCs/>
        </w:rPr>
      </w:pPr>
      <w:r w:rsidRPr="007249B2">
        <w:rPr>
          <w:i/>
          <w:iCs/>
        </w:rPr>
        <w:t>(ALL. 2.A: Regolamento di amministrazione e contabilità Ordini piccole dimensioni)</w:t>
      </w:r>
    </w:p>
    <w:p w14:paraId="51ED42EE" w14:textId="77777777" w:rsidR="007E34C1" w:rsidRPr="007249B2" w:rsidRDefault="007E34C1" w:rsidP="007E34C1">
      <w:pPr>
        <w:rPr>
          <w:i/>
          <w:iCs/>
        </w:rPr>
      </w:pPr>
      <w:r w:rsidRPr="007249B2">
        <w:rPr>
          <w:i/>
          <w:iCs/>
        </w:rPr>
        <w:t>(ALL. 2.B: Regolamento di amministrazione e contabilità Ordini grandi dimensioni)</w:t>
      </w:r>
    </w:p>
    <w:p w14:paraId="162D80C7" w14:textId="77777777" w:rsidR="007E34C1" w:rsidRDefault="007E34C1" w:rsidP="007E34C1"/>
    <w:p w14:paraId="6AB1FD60" w14:textId="39072B1D" w:rsidR="007E34C1" w:rsidRDefault="007E34C1" w:rsidP="007249B2">
      <w:pPr>
        <w:pStyle w:val="Titolo1"/>
      </w:pPr>
      <w:bookmarkStart w:id="39" w:name="_Toc215159080"/>
      <w:r>
        <w:t>TITOLO V</w:t>
      </w:r>
      <w:r w:rsidR="007249B2">
        <w:t xml:space="preserve"> - </w:t>
      </w:r>
      <w:r>
        <w:t>LE COMMISSIONI CONSULTIVE e altri ORGANI ESTERNI DELL’ORDINE</w:t>
      </w:r>
      <w:bookmarkEnd w:id="39"/>
    </w:p>
    <w:p w14:paraId="14DE9284" w14:textId="77777777" w:rsidR="007249B2" w:rsidRDefault="007249B2" w:rsidP="007249B2">
      <w:pPr>
        <w:pStyle w:val="Titolo2"/>
      </w:pPr>
    </w:p>
    <w:p w14:paraId="495236B9" w14:textId="78D4C034" w:rsidR="007E34C1" w:rsidRDefault="007249B2" w:rsidP="007249B2">
      <w:pPr>
        <w:pStyle w:val="Titolo2"/>
      </w:pPr>
      <w:bookmarkStart w:id="40" w:name="_Toc215159081"/>
      <w:r>
        <w:t>CAPO 1 -</w:t>
      </w:r>
      <w:r w:rsidR="007E34C1">
        <w:t xml:space="preserve"> GENERALIT</w:t>
      </w:r>
      <w:r>
        <w:t>À</w:t>
      </w:r>
      <w:bookmarkEnd w:id="40"/>
    </w:p>
    <w:p w14:paraId="69692DA2" w14:textId="77777777" w:rsidR="007249B2" w:rsidRDefault="007249B2" w:rsidP="007E34C1"/>
    <w:p w14:paraId="720A31CB" w14:textId="4CA5E8B3" w:rsidR="007E34C1" w:rsidRDefault="007249B2" w:rsidP="007249B2">
      <w:pPr>
        <w:pStyle w:val="Titolo3"/>
      </w:pPr>
      <w:bookmarkStart w:id="41" w:name="_Toc215159082"/>
      <w:r>
        <w:t xml:space="preserve">Articolo </w:t>
      </w:r>
      <w:r w:rsidR="007E34C1">
        <w:t>29 – Procedure di istituzione e pubblicizzazione</w:t>
      </w:r>
      <w:bookmarkEnd w:id="41"/>
    </w:p>
    <w:p w14:paraId="0C2529BE" w14:textId="77777777" w:rsidR="007E34C1" w:rsidRDefault="007E34C1" w:rsidP="007E34C1">
      <w:r>
        <w:t>In caso di richiesta di segnalazione di nominativi di Iscritti da parte di Enti o pubbliche amministrazioni, il Consiglio dell’Ordine, previa pubblicizzazione della stessa, raccoglie la disponibilità degli iscritti e i curricula inviati dagli stessi e li trasmette alle amministrazioni, previa verifica dei seguenti requisiti.</w:t>
      </w:r>
    </w:p>
    <w:p w14:paraId="08BF0E35" w14:textId="77777777" w:rsidR="007E34C1" w:rsidRDefault="007E34C1" w:rsidP="007E34C1">
      <w:r>
        <w:t>Non possono essere candidati e segnalabili gli Iscritti:</w:t>
      </w:r>
    </w:p>
    <w:p w14:paraId="2490B2DD" w14:textId="16646A68" w:rsidR="007E34C1" w:rsidRDefault="007E34C1" w:rsidP="00BB5D29">
      <w:pPr>
        <w:pStyle w:val="Paragrafoelenco"/>
        <w:numPr>
          <w:ilvl w:val="0"/>
          <w:numId w:val="16"/>
        </w:numPr>
      </w:pPr>
      <w:r>
        <w:t>che siano Iscritti all’Albo da meno di tre anni;</w:t>
      </w:r>
    </w:p>
    <w:p w14:paraId="5E2A972F" w14:textId="521A27A0" w:rsidR="007E34C1" w:rsidRDefault="007E34C1" w:rsidP="00BB5D29">
      <w:pPr>
        <w:pStyle w:val="Paragrafoelenco"/>
        <w:numPr>
          <w:ilvl w:val="0"/>
          <w:numId w:val="16"/>
        </w:numPr>
      </w:pPr>
      <w:r>
        <w:t>che si trovino in condizioni di conflitto di interesse o incompatibilità;</w:t>
      </w:r>
    </w:p>
    <w:p w14:paraId="22F6CA2E" w14:textId="56AA648F" w:rsidR="007E34C1" w:rsidRDefault="007E34C1" w:rsidP="00BB5D29">
      <w:pPr>
        <w:pStyle w:val="Paragrafoelenco"/>
        <w:numPr>
          <w:ilvl w:val="0"/>
          <w:numId w:val="16"/>
        </w:numPr>
      </w:pPr>
      <w:r>
        <w:t>che non siano in regola con i pagamenti della quota di iscrizione all’Ordine;</w:t>
      </w:r>
    </w:p>
    <w:p w14:paraId="70B713F6" w14:textId="4368F48A" w:rsidR="007E34C1" w:rsidRDefault="007E34C1" w:rsidP="00BB5D29">
      <w:pPr>
        <w:pStyle w:val="Paragrafoelenco"/>
        <w:numPr>
          <w:ilvl w:val="0"/>
          <w:numId w:val="16"/>
        </w:numPr>
      </w:pPr>
      <w:r>
        <w:t>che abbiano in corso sanzioni disciplinari di sospensione.</w:t>
      </w:r>
    </w:p>
    <w:p w14:paraId="3A85A89F" w14:textId="77777777" w:rsidR="007E34C1" w:rsidRDefault="007E34C1" w:rsidP="007E34C1">
      <w:r>
        <w:t xml:space="preserve">Qualora la richiesta rivesta carattere di estrema urgenza, la segnalazione verrà decisa dal Presidente e controfirmata dal Segretario. </w:t>
      </w:r>
    </w:p>
    <w:p w14:paraId="34A2B71A" w14:textId="77777777" w:rsidR="007E34C1" w:rsidRDefault="007E34C1" w:rsidP="007E34C1">
      <w:r>
        <w:t>Tutte le segnalazioni dovranno essere ratificate alla prima seduta utile di Consiglio per la presa d’atto.</w:t>
      </w:r>
    </w:p>
    <w:p w14:paraId="61572407" w14:textId="77777777" w:rsidR="007E34C1" w:rsidRDefault="007E34C1" w:rsidP="007E34C1">
      <w:r>
        <w:t>Sono di competenza del Consiglio le designazioni e le nomine di componenti in commissioni giudicatrici di Concorsi su richiesta di Enti, Amministrazioni Pubbliche o private, ed in tutti gli organismi che prevedano la presenza di un rappresentante dell’Ordine.</w:t>
      </w:r>
    </w:p>
    <w:p w14:paraId="670E1A99" w14:textId="77777777" w:rsidR="007E34C1" w:rsidRDefault="007E34C1" w:rsidP="007E34C1">
      <w:r>
        <w:t>Il Consiglio dell’Ordine può indicare iscritti per l’assegnazione di incarichi professionali, di collaudo generale o statico, di perizie e di arbitrati, per i quali sia stato espressamente richiesto.</w:t>
      </w:r>
    </w:p>
    <w:p w14:paraId="231F5BAA" w14:textId="77777777" w:rsidR="007E34C1" w:rsidRDefault="007E34C1" w:rsidP="007E34C1">
      <w:r>
        <w:t>Il Consiglio dell’Ordine per qualsiasi nomina o indicazione di nominativi di iscritti per qualsivoglia commissione o incarico, è tenuto a indicare generalmente una terna di nominativi.</w:t>
      </w:r>
    </w:p>
    <w:p w14:paraId="050C5ACF" w14:textId="77777777" w:rsidR="007E34C1" w:rsidRDefault="007E34C1" w:rsidP="007E34C1">
      <w:r>
        <w:t>Sulla base delle procedure e dei criteri definiti dal presente Regolamento, il Consiglio nomina le terne richieste dai soggetti di cui al comma 1, nonché le terne o i nominativi per i rappresentanti dell'Ordine, in concorsi o in simili altre Commissioni.</w:t>
      </w:r>
    </w:p>
    <w:p w14:paraId="460466B4" w14:textId="77777777" w:rsidR="007E34C1" w:rsidRDefault="007E34C1" w:rsidP="007E34C1">
      <w:r>
        <w:t>Il Consiglio dell’Ordine procederà alle nomine sulla base del sorteggio effettuato tra gli iscritti che hanno manifestato disponibilità con criteri di rotazione.</w:t>
      </w:r>
    </w:p>
    <w:p w14:paraId="31E4E760" w14:textId="77777777" w:rsidR="007E34C1" w:rsidRDefault="007E34C1" w:rsidP="007E34C1">
      <w:r>
        <w:t>Il designato che risulti scelto dall’Ente richiedente è tenuto a darne immediata comunicazione al Consiglio.</w:t>
      </w:r>
    </w:p>
    <w:p w14:paraId="358D1B80" w14:textId="77777777" w:rsidR="007E34C1" w:rsidRDefault="007E34C1" w:rsidP="007E34C1">
      <w:r>
        <w:t>Il designato è tenuto a partecipare a riunioni, convocate dal Presidente del Consiglio, al fine di condividere le esperienze di rappresentante dell’Ordine: tali adunanze sono promosse al fine di creare momenti di aggiornamento e formazione oltre che per evidenziare emergenze e criticità procedurali.</w:t>
      </w:r>
    </w:p>
    <w:p w14:paraId="0164DE3D" w14:textId="77777777" w:rsidR="007E34C1" w:rsidRDefault="007E34C1" w:rsidP="007E34C1">
      <w:r>
        <w:lastRenderedPageBreak/>
        <w:t>La nomina potrà essere accettata solo ove vi sia disponibilità di tempo e nella consapevolezza di poterlo assolvere con la massima serietà e professionalità; la partecipazione deve essere assidua e impegnata.</w:t>
      </w:r>
    </w:p>
    <w:p w14:paraId="15AE6A62" w14:textId="77777777" w:rsidR="007E34C1" w:rsidRDefault="007E34C1" w:rsidP="007E34C1">
      <w:r>
        <w:t>L’incaricato non deve in alcun modo avvalersi dei poteri e del prestigio derivante dalla propria carica per trarne un qualsiasi vantaggio per sé e per coloro che con il designato abbia rapporti di collaborazione professionale in atto o notori.</w:t>
      </w:r>
    </w:p>
    <w:p w14:paraId="5F33E91F" w14:textId="77777777" w:rsidR="007E34C1" w:rsidRDefault="007E34C1" w:rsidP="007E34C1">
      <w:r>
        <w:t>I mandati e le designazioni sono a tempo determinato ed ove non risulti una scadenza, o indicata o desumibile dal tipo di mandato, la durata deve intendersi coincidente con quella del Consiglio.</w:t>
      </w:r>
    </w:p>
    <w:p w14:paraId="65834674" w14:textId="77777777" w:rsidR="007E34C1" w:rsidRDefault="007E34C1" w:rsidP="007E34C1">
      <w:r>
        <w:t>Per quanto riguarda il controllo sulla formazione di Albi di Periti o Consulenti per il Tribunale, valgono le disposizioni di Legge.</w:t>
      </w:r>
    </w:p>
    <w:p w14:paraId="7832BFC8" w14:textId="77777777" w:rsidR="007E34C1" w:rsidRDefault="007E34C1" w:rsidP="007E34C1">
      <w:r>
        <w:t>Presso l’Ufficio di Segreteria del Consiglio è conservato l’elenco dei designati a qualsiasi titolo, come rappresentanti o delegati.</w:t>
      </w:r>
    </w:p>
    <w:p w14:paraId="4DF44E39" w14:textId="77777777" w:rsidR="007E34C1" w:rsidRDefault="007E34C1" w:rsidP="007E34C1"/>
    <w:p w14:paraId="3069B035" w14:textId="73C97FC6" w:rsidR="007E34C1" w:rsidRDefault="007249B2" w:rsidP="007249B2">
      <w:pPr>
        <w:pStyle w:val="Titolo3"/>
      </w:pPr>
      <w:bookmarkStart w:id="42" w:name="_Toc215159083"/>
      <w:r>
        <w:t>Articolo</w:t>
      </w:r>
      <w:r w:rsidR="007E34C1">
        <w:t xml:space="preserve"> 30 – Requisiti e candidature</w:t>
      </w:r>
      <w:bookmarkEnd w:id="42"/>
    </w:p>
    <w:p w14:paraId="6199B060" w14:textId="77777777" w:rsidR="007E34C1" w:rsidRDefault="007E34C1" w:rsidP="007E34C1">
      <w:r>
        <w:t>La Segreteria verificherà la posizione dell'iscritto dal punto di vista della regolarità di iscrizione, pena l'esclusione dalla selezione. Per l'individuazione delle candidature saranno utilizzati principi di competenza, trasparenza, rotazione e turnazione, pari opportunità e di genere.</w:t>
      </w:r>
    </w:p>
    <w:p w14:paraId="60104BE2" w14:textId="77777777" w:rsidR="007E34C1" w:rsidRDefault="007E34C1" w:rsidP="007E34C1">
      <w:r>
        <w:t>Il Consiglio può redigere apposito regolamento per la definizione delle procedure relative.</w:t>
      </w:r>
    </w:p>
    <w:p w14:paraId="6C3C045A" w14:textId="77777777" w:rsidR="007E34C1" w:rsidRDefault="007E34C1" w:rsidP="007E34C1"/>
    <w:p w14:paraId="557FD613" w14:textId="31062D96" w:rsidR="007E34C1" w:rsidRDefault="007249B2" w:rsidP="007249B2">
      <w:pPr>
        <w:pStyle w:val="Titolo3"/>
      </w:pPr>
      <w:bookmarkStart w:id="43" w:name="_Toc215159084"/>
      <w:r>
        <w:t xml:space="preserve">Articolo </w:t>
      </w:r>
      <w:r w:rsidR="007E34C1">
        <w:t>31 – Modalità di diffusione di Bandi e Concorsi</w:t>
      </w:r>
      <w:bookmarkEnd w:id="43"/>
    </w:p>
    <w:p w14:paraId="2444679A" w14:textId="77777777" w:rsidR="007E34C1" w:rsidRDefault="007E34C1" w:rsidP="007E34C1">
      <w:r>
        <w:t xml:space="preserve">I bandi di affidamento, di appalto integrato, di concorso di idee e di progettazione emessi da Enti Pubblici e Privati e ricevuti dalla segreteria con richiesta di divulgazione, verranno pubblicati sul sito dell'Ordine, previa verifica da parte del Consiglio della regolarità del bando. </w:t>
      </w:r>
    </w:p>
    <w:p w14:paraId="6F474A78" w14:textId="77777777" w:rsidR="007E34C1" w:rsidRDefault="007E34C1" w:rsidP="007E34C1">
      <w:r>
        <w:t>Si considerano verificati i bandi provenienti da altri Ordini territoriali o dal CNAPPC.</w:t>
      </w:r>
    </w:p>
    <w:p w14:paraId="1D00E165" w14:textId="77777777" w:rsidR="007E34C1" w:rsidRDefault="007E34C1" w:rsidP="007E34C1">
      <w:r>
        <w:t>Qualora venissero riscontrate inesattezze del testo o situazioni in contrasto con la normativa di settore, il Consiglio tramite apposita delibera può intraprendere azioni nei confronti del promotore del bando finalizzate alla rettifica dello stesso, anche in sinergia con altri Enti competenti.</w:t>
      </w:r>
    </w:p>
    <w:p w14:paraId="45D3A6A6" w14:textId="77777777" w:rsidR="007E34C1" w:rsidRDefault="007E34C1" w:rsidP="007E34C1"/>
    <w:p w14:paraId="63AD08AB" w14:textId="7B5C3F1F" w:rsidR="007E34C1" w:rsidRDefault="007249B2" w:rsidP="007249B2">
      <w:pPr>
        <w:pStyle w:val="Titolo3"/>
      </w:pPr>
      <w:bookmarkStart w:id="44" w:name="_Toc215159085"/>
      <w:r>
        <w:t xml:space="preserve">Articolo </w:t>
      </w:r>
      <w:r w:rsidR="007E34C1">
        <w:t>32 - Partecipazione dei Consiglieri a bandi e concorsi</w:t>
      </w:r>
      <w:bookmarkEnd w:id="44"/>
      <w:r w:rsidR="007E34C1">
        <w:t xml:space="preserve"> </w:t>
      </w:r>
    </w:p>
    <w:p w14:paraId="00326436" w14:textId="77777777" w:rsidR="007E34C1" w:rsidRDefault="007E34C1" w:rsidP="007E34C1">
      <w:r>
        <w:t>I consiglieri che abbiano collaborato in qualsiasi forma alla stesura e organizzazione di un bando di gara/affidamento o di un concorso, e i loro soci e familiari fino al terzo grado non potranno partecipare a tale procedura. Il divieto ai Consiglieri permane anche dopo la cessazione della carica nel caso che la procedura di bando/affidamento/concorso alla quale ha preso parte venisse intrapresa successivamente.</w:t>
      </w:r>
    </w:p>
    <w:p w14:paraId="283B2829" w14:textId="77777777" w:rsidR="007E34C1" w:rsidRDefault="007E34C1" w:rsidP="007E34C1">
      <w:r>
        <w:t xml:space="preserve">Se l'Ordine è chiamato a comunicare un proprio rappresentante/delegato all'interno della commissione di giuria di un bando di gara/affidamento o di un concorso, i Consiglieri partecipanti alla deliberazione e i loro famigliari fino al terzo grado di parentela o di coniugio, nonché legami societari con partecipanti, non potranno partecipare a tale procedura. </w:t>
      </w:r>
    </w:p>
    <w:p w14:paraId="00807DBF" w14:textId="77777777" w:rsidR="007E34C1" w:rsidRDefault="007E34C1" w:rsidP="007E34C1">
      <w:r>
        <w:t xml:space="preserve">Se la richiesta di un proprio rappresentante/delegato (terna) viene comunicata all'Ordine (e non è prevista dal bando) solo durante la procedura o dopo il termine di consegna degli elaborati da parte dei partecipanti, il Presidente o il Consigliere delegato chiederà ai Consiglieri di comunicare l'eventuale loro partecipazione alla gara/affidamento/concorso. </w:t>
      </w:r>
    </w:p>
    <w:p w14:paraId="5C64C9DF" w14:textId="77777777" w:rsidR="007E34C1" w:rsidRDefault="007E34C1" w:rsidP="007E34C1">
      <w:r>
        <w:t xml:space="preserve">Nel caso in cui uno o più Consiglieri stiano partecipando ad una procedura di gara, gli stessi dovranno astenersi dalla partecipazione e dalla discussione delle deliberazioni relative che dovessero essere trattate in Consiglio o nelle Commissioni di lavoro relative, </w:t>
      </w:r>
    </w:p>
    <w:p w14:paraId="21A166C7" w14:textId="77777777" w:rsidR="007E34C1" w:rsidRDefault="007E34C1" w:rsidP="007E34C1">
      <w:r>
        <w:t>Nessun consigliere o proprio parente fino al terzo grado o socio potrà partecipare ad “iniziative concorsuali” organizzate internamente all’Ordine stesso anche quando di modeste dimensioni e/o senza riconoscimenti in denaro.</w:t>
      </w:r>
    </w:p>
    <w:p w14:paraId="47F09B69" w14:textId="77777777" w:rsidR="007E34C1" w:rsidRDefault="007E34C1" w:rsidP="007E34C1">
      <w:r>
        <w:lastRenderedPageBreak/>
        <w:t>Il Consigliere, o i consiglieri, incaricati dell’esame di atti concorsuali già pubblicati per conto del Consiglio sono tenuti alla massima trasparenza e diffusione sia dei bandi che delle decisioni assunte in merito. Salvo incompatibilità specifiche come sopra definite o altre di legge, potranno partecipare alla procedura concorsuale nel rispetto delle clausole in essa previste.</w:t>
      </w:r>
    </w:p>
    <w:p w14:paraId="7486F10B" w14:textId="77777777" w:rsidR="007E34C1" w:rsidRDefault="007E34C1" w:rsidP="007E34C1"/>
    <w:p w14:paraId="77DA3465" w14:textId="0CB03699" w:rsidR="007E34C1" w:rsidRDefault="007E34C1" w:rsidP="007249B2">
      <w:pPr>
        <w:pStyle w:val="Titolo1"/>
      </w:pPr>
      <w:bookmarkStart w:id="45" w:name="_Toc215159086"/>
      <w:r>
        <w:t>TITOLO VI</w:t>
      </w:r>
      <w:r w:rsidR="007249B2">
        <w:t xml:space="preserve"> - </w:t>
      </w:r>
      <w:r>
        <w:t>LE COMMISSIONI e altri GRUPPI DI LAVORO INTERNI ALL'ORDINE</w:t>
      </w:r>
      <w:bookmarkEnd w:id="45"/>
      <w:r>
        <w:t xml:space="preserve"> </w:t>
      </w:r>
    </w:p>
    <w:p w14:paraId="0918FB35" w14:textId="77777777" w:rsidR="007E34C1" w:rsidRDefault="007E34C1" w:rsidP="007249B2">
      <w:pPr>
        <w:pStyle w:val="Titolo3"/>
      </w:pPr>
      <w:bookmarkStart w:id="46" w:name="_Toc215159087"/>
      <w:r>
        <w:t>(ALL. 6.A: Regolamento per la seduta telematica)</w:t>
      </w:r>
      <w:bookmarkEnd w:id="46"/>
    </w:p>
    <w:p w14:paraId="1E69E51E" w14:textId="77777777" w:rsidR="007E34C1" w:rsidRDefault="007E34C1" w:rsidP="007249B2">
      <w:pPr>
        <w:pStyle w:val="Titolo3"/>
      </w:pPr>
      <w:bookmarkStart w:id="47" w:name="_Toc215159088"/>
      <w:r>
        <w:t>(ALL. 6.B: Informativa sul trattamento dei dati personali)</w:t>
      </w:r>
      <w:bookmarkEnd w:id="47"/>
    </w:p>
    <w:p w14:paraId="5F87609A" w14:textId="77777777" w:rsidR="007E34C1" w:rsidRDefault="007E34C1" w:rsidP="007E34C1"/>
    <w:p w14:paraId="6791D054" w14:textId="4E322B24" w:rsidR="007E34C1" w:rsidRDefault="007249B2" w:rsidP="007249B2">
      <w:pPr>
        <w:pStyle w:val="Titolo2"/>
      </w:pPr>
      <w:bookmarkStart w:id="48" w:name="_Toc215159089"/>
      <w:r w:rsidRPr="004C31EE">
        <w:rPr>
          <w:highlight w:val="yellow"/>
        </w:rPr>
        <w:t xml:space="preserve">CAPO 1 </w:t>
      </w:r>
      <w:r w:rsidR="00060FC0" w:rsidRPr="004C31EE">
        <w:rPr>
          <w:highlight w:val="yellow"/>
        </w:rPr>
        <w:t>–</w:t>
      </w:r>
      <w:r w:rsidRPr="004C31EE">
        <w:rPr>
          <w:highlight w:val="yellow"/>
        </w:rPr>
        <w:t xml:space="preserve"> </w:t>
      </w:r>
      <w:r w:rsidR="005E612A">
        <w:rPr>
          <w:highlight w:val="yellow"/>
        </w:rPr>
        <w:t xml:space="preserve">I </w:t>
      </w:r>
      <w:r w:rsidR="00060FC0" w:rsidRPr="004C31EE">
        <w:rPr>
          <w:highlight w:val="yellow"/>
        </w:rPr>
        <w:t>FIDUCIARI</w:t>
      </w:r>
      <w:bookmarkEnd w:id="48"/>
    </w:p>
    <w:p w14:paraId="6761D3E6" w14:textId="77777777" w:rsidR="006B49DE" w:rsidRPr="006B49DE" w:rsidRDefault="006B49DE" w:rsidP="006B49DE"/>
    <w:p w14:paraId="3BA6F6A1" w14:textId="5709DCC5" w:rsidR="005E612A" w:rsidRPr="00171246" w:rsidRDefault="006B49DE" w:rsidP="005E612A">
      <w:pPr>
        <w:jc w:val="left"/>
        <w:rPr>
          <w:rFonts w:eastAsia="Times New Roman"/>
          <w:i/>
          <w:iCs/>
          <w:highlight w:val="yellow"/>
          <w:lang w:eastAsia="it-IT"/>
        </w:rPr>
      </w:pPr>
      <w:r w:rsidRPr="00171246">
        <w:rPr>
          <w:i/>
          <w:iCs/>
          <w:highlight w:val="yellow"/>
        </w:rPr>
        <w:t xml:space="preserve">Articolo 33 – </w:t>
      </w:r>
      <w:r w:rsidR="005E612A" w:rsidRPr="00171246">
        <w:rPr>
          <w:rFonts w:eastAsia="Times New Roman"/>
          <w:i/>
          <w:iCs/>
          <w:highlight w:val="yellow"/>
          <w:lang w:eastAsia="it-IT"/>
        </w:rPr>
        <w:t>Funzione del Fiduciario</w:t>
      </w:r>
    </w:p>
    <w:p w14:paraId="0F5048BF" w14:textId="77777777" w:rsidR="005E612A" w:rsidRPr="00171246" w:rsidRDefault="005E612A" w:rsidP="006B49DE">
      <w:pPr>
        <w:rPr>
          <w:rFonts w:eastAsia="Times New Roman"/>
          <w:highlight w:val="yellow"/>
          <w:lang w:eastAsia="it-IT"/>
        </w:rPr>
      </w:pPr>
      <w:r w:rsidRPr="00171246">
        <w:rPr>
          <w:rFonts w:eastAsia="Times New Roman"/>
          <w:highlight w:val="yellow"/>
          <w:lang w:eastAsia="it-IT"/>
        </w:rPr>
        <w:t>Il Fiduciario è il rappresentante degli iscritti all’Ordine per ognuno dei Comuni di appartenenza.</w:t>
      </w:r>
    </w:p>
    <w:p w14:paraId="16037B17" w14:textId="77777777" w:rsidR="005E612A" w:rsidRPr="00171246" w:rsidRDefault="005E612A" w:rsidP="005E612A">
      <w:pPr>
        <w:ind w:firstLine="708"/>
        <w:rPr>
          <w:rFonts w:eastAsia="Times New Roman"/>
          <w:highlight w:val="yellow"/>
          <w:lang w:eastAsia="it-IT"/>
        </w:rPr>
      </w:pPr>
    </w:p>
    <w:p w14:paraId="76FB6B10" w14:textId="384AB3D6" w:rsidR="005E612A" w:rsidRPr="00171246" w:rsidRDefault="00AE7BBE" w:rsidP="005E612A">
      <w:pPr>
        <w:jc w:val="left"/>
        <w:rPr>
          <w:rFonts w:eastAsia="Times New Roman"/>
          <w:i/>
          <w:iCs/>
          <w:highlight w:val="yellow"/>
          <w:lang w:eastAsia="it-IT"/>
        </w:rPr>
      </w:pPr>
      <w:r w:rsidRPr="00171246">
        <w:rPr>
          <w:i/>
          <w:iCs/>
          <w:highlight w:val="yellow"/>
        </w:rPr>
        <w:t xml:space="preserve">Articolo 34 - </w:t>
      </w:r>
      <w:r w:rsidR="005E612A" w:rsidRPr="00171246">
        <w:rPr>
          <w:rFonts w:eastAsia="Times New Roman"/>
          <w:i/>
          <w:iCs/>
          <w:highlight w:val="yellow"/>
          <w:lang w:eastAsia="it-IT"/>
        </w:rPr>
        <w:t>Designazione dei Fiduciari</w:t>
      </w:r>
    </w:p>
    <w:p w14:paraId="26473A87" w14:textId="77777777" w:rsidR="005E612A" w:rsidRPr="00171246" w:rsidRDefault="005E612A" w:rsidP="006B49DE">
      <w:pPr>
        <w:rPr>
          <w:rFonts w:eastAsia="Times New Roman"/>
          <w:highlight w:val="yellow"/>
          <w:lang w:eastAsia="it-IT"/>
        </w:rPr>
      </w:pPr>
      <w:r w:rsidRPr="00171246">
        <w:rPr>
          <w:rFonts w:eastAsia="Times New Roman"/>
          <w:highlight w:val="yellow"/>
          <w:lang w:eastAsia="it-IT"/>
        </w:rPr>
        <w:t xml:space="preserve">Entro tre mesi dalla nomina del nuovo Consiglio, il Fiduciario uscente convoca, secondo le modalità previste dal presente Regolamento, una assemblea degli iscritti del Comune da lui rappresentato per la designazione del nuovo fiduciario. </w:t>
      </w:r>
    </w:p>
    <w:p w14:paraId="159D0E4F" w14:textId="77777777" w:rsidR="005E612A" w:rsidRPr="00171246" w:rsidRDefault="005E612A" w:rsidP="006B49DE">
      <w:pPr>
        <w:rPr>
          <w:rFonts w:eastAsia="Times New Roman"/>
          <w:color w:val="000000"/>
          <w:highlight w:val="yellow"/>
          <w:lang w:eastAsia="it-IT"/>
        </w:rPr>
      </w:pPr>
      <w:r w:rsidRPr="00171246">
        <w:rPr>
          <w:rFonts w:eastAsia="Times New Roman"/>
          <w:color w:val="000000"/>
          <w:highlight w:val="yellow"/>
          <w:lang w:eastAsia="it-IT"/>
        </w:rPr>
        <w:t>L’assemblea cittadina per la designazione del Fiduciario, in prima convocazione è valida con il 50% più uno degli iscritti, in seconda convocazione è valida indipendentemente dal numero dei presenti.</w:t>
      </w:r>
    </w:p>
    <w:p w14:paraId="453AA831" w14:textId="77777777" w:rsidR="005E612A" w:rsidRPr="00171246" w:rsidRDefault="005E612A" w:rsidP="006B49DE">
      <w:pPr>
        <w:rPr>
          <w:rFonts w:eastAsia="Times New Roman"/>
          <w:color w:val="000000"/>
          <w:highlight w:val="yellow"/>
          <w:lang w:eastAsia="it-IT"/>
        </w:rPr>
      </w:pPr>
      <w:r w:rsidRPr="00171246">
        <w:rPr>
          <w:rFonts w:eastAsia="Times New Roman"/>
          <w:color w:val="000000"/>
          <w:highlight w:val="yellow"/>
          <w:lang w:eastAsia="it-IT"/>
        </w:rPr>
        <w:t>La designazione è presa a maggioranza assoluta di voti dei presenti. In caso di parità di voti, prevale quello del fiduciario uscente. Il Consiglio ratifica la designazione con apposita Delibera.</w:t>
      </w:r>
    </w:p>
    <w:p w14:paraId="7653422E" w14:textId="77777777" w:rsidR="005E612A" w:rsidRPr="00171246" w:rsidRDefault="005E612A" w:rsidP="006B49DE">
      <w:pPr>
        <w:rPr>
          <w:rFonts w:eastAsia="Times New Roman"/>
          <w:highlight w:val="yellow"/>
          <w:lang w:eastAsia="it-IT"/>
        </w:rPr>
      </w:pPr>
      <w:r w:rsidRPr="00171246">
        <w:rPr>
          <w:rFonts w:eastAsia="Times New Roman"/>
          <w:highlight w:val="yellow"/>
          <w:lang w:eastAsia="it-IT"/>
        </w:rPr>
        <w:t>Ogni votazione è palese, salvo che l’assemblea, su proposta del fiduciario uscente o di almeno un decimo dei presenti, deliberi che abbia luogo per scrutinio segreto.</w:t>
      </w:r>
    </w:p>
    <w:p w14:paraId="731ECB81" w14:textId="77777777" w:rsidR="005E612A" w:rsidRPr="00171246" w:rsidRDefault="005E612A" w:rsidP="006B49DE">
      <w:pPr>
        <w:rPr>
          <w:rFonts w:eastAsia="Times New Roman"/>
          <w:highlight w:val="yellow"/>
          <w:lang w:eastAsia="it-IT"/>
        </w:rPr>
      </w:pPr>
      <w:r w:rsidRPr="00171246">
        <w:rPr>
          <w:rFonts w:eastAsia="Times New Roman"/>
          <w:highlight w:val="yellow"/>
          <w:lang w:eastAsia="it-IT"/>
        </w:rPr>
        <w:t>Il verbale redatto in occasione dell’assemblea verrà firmato dal Fiduciario uscente, ed eventualmente dal segretario e dagli scrutatori nominati dal fiduciario in carica in caso di votazioni.</w:t>
      </w:r>
    </w:p>
    <w:p w14:paraId="7F720A2C" w14:textId="77777777" w:rsidR="005E612A" w:rsidRPr="00171246" w:rsidRDefault="005E612A" w:rsidP="006B49DE">
      <w:pPr>
        <w:rPr>
          <w:rFonts w:eastAsia="Times New Roman"/>
          <w:highlight w:val="yellow"/>
          <w:lang w:eastAsia="it-IT"/>
        </w:rPr>
      </w:pPr>
      <w:r w:rsidRPr="00171246">
        <w:rPr>
          <w:rFonts w:eastAsia="Times New Roman"/>
          <w:highlight w:val="yellow"/>
          <w:lang w:eastAsia="it-IT"/>
        </w:rPr>
        <w:t>Il fiduciario dura in carica fino a tre mesi dopo la scadenza del mandato del Consiglio che lo ha nominato, e non può essere designato per più di due mandati consecutivi.</w:t>
      </w:r>
    </w:p>
    <w:p w14:paraId="54FD32FE" w14:textId="77777777" w:rsidR="005E612A" w:rsidRPr="00171246" w:rsidRDefault="005E612A" w:rsidP="006B49DE">
      <w:pPr>
        <w:rPr>
          <w:rFonts w:eastAsia="Times New Roman"/>
          <w:highlight w:val="yellow"/>
          <w:lang w:eastAsia="it-IT"/>
        </w:rPr>
      </w:pPr>
      <w:r w:rsidRPr="00171246">
        <w:rPr>
          <w:rFonts w:eastAsia="Times New Roman"/>
          <w:highlight w:val="yellow"/>
          <w:lang w:eastAsia="it-IT"/>
        </w:rPr>
        <w:t>Il fiduciario può presentare motivate dimissioni del proprio mandato al Consiglio dell’Ordine, che, se accetta, provvede a nominare nel termine di 30 gg. un nuovo fiduciario secondo le modalità di cui al presente articolo.</w:t>
      </w:r>
    </w:p>
    <w:p w14:paraId="109A219A" w14:textId="77777777" w:rsidR="005E612A" w:rsidRPr="00171246" w:rsidRDefault="005E612A" w:rsidP="006B49DE">
      <w:pPr>
        <w:rPr>
          <w:rFonts w:eastAsia="Times New Roman"/>
          <w:color w:val="000000"/>
          <w:highlight w:val="yellow"/>
          <w:lang w:eastAsia="it-IT"/>
        </w:rPr>
      </w:pPr>
      <w:r w:rsidRPr="00171246">
        <w:rPr>
          <w:rFonts w:eastAsia="Times New Roman"/>
          <w:highlight w:val="yellow"/>
          <w:lang w:eastAsia="it-IT"/>
        </w:rPr>
        <w:t xml:space="preserve">Il </w:t>
      </w:r>
      <w:r w:rsidRPr="00171246">
        <w:rPr>
          <w:rFonts w:eastAsia="Times New Roman"/>
          <w:color w:val="000000"/>
          <w:highlight w:val="yellow"/>
          <w:lang w:eastAsia="it-IT"/>
        </w:rPr>
        <w:t>Consiglio dell’Ordine può revocare, con decisione motivata, in qualsiasi momento il mandato di un fiduciario, o su richiesta motivata dell’assemblea cittadina, con la maggioranza qualificata così come descritta al secondo capoverso del presente articolo.</w:t>
      </w:r>
    </w:p>
    <w:p w14:paraId="0407D6EF" w14:textId="77777777" w:rsidR="005E612A" w:rsidRPr="00171246" w:rsidRDefault="005E612A" w:rsidP="005E612A">
      <w:pPr>
        <w:ind w:firstLine="709"/>
        <w:rPr>
          <w:rFonts w:eastAsia="Times New Roman"/>
          <w:highlight w:val="yellow"/>
          <w:lang w:eastAsia="it-IT"/>
        </w:rPr>
      </w:pPr>
    </w:p>
    <w:p w14:paraId="4A75ACAA" w14:textId="68E760C2" w:rsidR="005E612A" w:rsidRPr="00171246" w:rsidRDefault="00AE7BBE" w:rsidP="005E612A">
      <w:pPr>
        <w:jc w:val="left"/>
        <w:rPr>
          <w:rFonts w:eastAsia="Times New Roman"/>
          <w:highlight w:val="yellow"/>
          <w:lang w:eastAsia="it-IT"/>
        </w:rPr>
      </w:pPr>
      <w:r w:rsidRPr="00171246">
        <w:rPr>
          <w:i/>
          <w:iCs/>
          <w:highlight w:val="yellow"/>
        </w:rPr>
        <w:t xml:space="preserve">Articolo 35 - </w:t>
      </w:r>
      <w:r w:rsidR="005E612A" w:rsidRPr="00171246">
        <w:rPr>
          <w:rFonts w:eastAsia="Times New Roman"/>
          <w:i/>
          <w:iCs/>
          <w:highlight w:val="yellow"/>
          <w:lang w:eastAsia="it-IT"/>
        </w:rPr>
        <w:t>Compiti dei Fiduciari</w:t>
      </w:r>
    </w:p>
    <w:p w14:paraId="1F6DD3CC" w14:textId="77777777" w:rsidR="005E612A" w:rsidRPr="00171246" w:rsidRDefault="005E612A" w:rsidP="006B49DE">
      <w:pPr>
        <w:rPr>
          <w:rFonts w:eastAsia="Times New Roman"/>
          <w:highlight w:val="yellow"/>
          <w:lang w:eastAsia="it-IT"/>
        </w:rPr>
      </w:pPr>
      <w:r w:rsidRPr="00171246">
        <w:rPr>
          <w:rFonts w:eastAsia="Times New Roman"/>
          <w:highlight w:val="yellow"/>
          <w:lang w:eastAsia="it-IT"/>
        </w:rPr>
        <w:t>Il Fiduciario è in diretta relazione con il Consiglio dell’Ordine, attraverso un Consigliere delegato, ed ha l’obbligo di relazionare periodicamente su qualsiasi iniziativa egli intraprenda nel Comune di pertinenza.</w:t>
      </w:r>
    </w:p>
    <w:p w14:paraId="5362EB03" w14:textId="77777777" w:rsidR="005E612A" w:rsidRPr="00171246" w:rsidRDefault="005E612A" w:rsidP="005E612A">
      <w:pPr>
        <w:ind w:firstLine="709"/>
        <w:rPr>
          <w:rFonts w:eastAsia="Times New Roman"/>
          <w:highlight w:val="yellow"/>
          <w:lang w:eastAsia="it-IT"/>
        </w:rPr>
      </w:pPr>
      <w:r w:rsidRPr="00171246">
        <w:rPr>
          <w:rFonts w:eastAsia="Times New Roman"/>
          <w:highlight w:val="yellow"/>
          <w:lang w:eastAsia="it-IT"/>
        </w:rPr>
        <w:t>Il Fiduciario ha altresì il compito di:</w:t>
      </w:r>
    </w:p>
    <w:p w14:paraId="14DEAAE2" w14:textId="77777777" w:rsidR="005E612A" w:rsidRPr="00171246" w:rsidRDefault="005E612A" w:rsidP="005E612A">
      <w:pPr>
        <w:numPr>
          <w:ilvl w:val="1"/>
          <w:numId w:val="20"/>
        </w:numPr>
        <w:rPr>
          <w:rFonts w:eastAsia="Times New Roman"/>
          <w:highlight w:val="yellow"/>
          <w:lang w:eastAsia="it-IT"/>
        </w:rPr>
      </w:pPr>
      <w:r w:rsidRPr="00171246">
        <w:rPr>
          <w:rFonts w:eastAsia="Times New Roman"/>
          <w:highlight w:val="yellow"/>
          <w:lang w:eastAsia="it-IT"/>
        </w:rPr>
        <w:t>organizzare le riunioni degli architetti residenti e/o con domicilio eletto nel Comune di propria competenza, al fine di aggiornare periodicamente gli iscritti su iniziate dell’Ordine e recepire proposte da portare all’attenzione del Consiglio;</w:t>
      </w:r>
    </w:p>
    <w:p w14:paraId="3D4E5CF2" w14:textId="77777777" w:rsidR="005E612A" w:rsidRPr="00171246" w:rsidRDefault="005E612A" w:rsidP="005E612A">
      <w:pPr>
        <w:numPr>
          <w:ilvl w:val="1"/>
          <w:numId w:val="20"/>
        </w:numPr>
        <w:rPr>
          <w:rFonts w:eastAsia="Times New Roman"/>
          <w:highlight w:val="yellow"/>
          <w:lang w:eastAsia="it-IT"/>
        </w:rPr>
      </w:pPr>
      <w:r w:rsidRPr="00171246">
        <w:rPr>
          <w:rFonts w:eastAsia="Times New Roman"/>
          <w:highlight w:val="yellow"/>
          <w:lang w:eastAsia="it-IT"/>
        </w:rPr>
        <w:t>partecipare, su richiesta del Consiglio insieme ad altri Fiduciari, a riunioni di coordinamento;</w:t>
      </w:r>
    </w:p>
    <w:p w14:paraId="02507647" w14:textId="77777777" w:rsidR="005E612A" w:rsidRPr="00171246" w:rsidRDefault="005E612A" w:rsidP="005E612A">
      <w:pPr>
        <w:numPr>
          <w:ilvl w:val="1"/>
          <w:numId w:val="20"/>
        </w:numPr>
        <w:rPr>
          <w:rFonts w:eastAsia="Times New Roman"/>
          <w:highlight w:val="yellow"/>
          <w:lang w:eastAsia="it-IT"/>
        </w:rPr>
      </w:pPr>
      <w:r w:rsidRPr="00171246">
        <w:rPr>
          <w:rFonts w:eastAsia="Times New Roman"/>
          <w:highlight w:val="yellow"/>
          <w:lang w:eastAsia="it-IT"/>
        </w:rPr>
        <w:t>curare i rapporti dell’Ordine con i Comuni e gli altri Enti territoriali di competenza;</w:t>
      </w:r>
    </w:p>
    <w:p w14:paraId="63D62468" w14:textId="77777777" w:rsidR="005E612A" w:rsidRPr="00171246" w:rsidRDefault="005E612A" w:rsidP="005E612A">
      <w:pPr>
        <w:numPr>
          <w:ilvl w:val="1"/>
          <w:numId w:val="20"/>
        </w:numPr>
        <w:rPr>
          <w:rFonts w:eastAsia="Times New Roman"/>
          <w:highlight w:val="yellow"/>
          <w:lang w:eastAsia="it-IT"/>
        </w:rPr>
      </w:pPr>
      <w:r w:rsidRPr="00171246">
        <w:rPr>
          <w:rFonts w:eastAsia="Times New Roman"/>
          <w:highlight w:val="yellow"/>
          <w:lang w:eastAsia="it-IT"/>
        </w:rPr>
        <w:t>collaborare, su richiesta, con qualsiasi Commissione consultiva;</w:t>
      </w:r>
    </w:p>
    <w:p w14:paraId="293FA6D7" w14:textId="77777777" w:rsidR="005E612A" w:rsidRPr="00171246" w:rsidRDefault="005E612A" w:rsidP="005E612A">
      <w:pPr>
        <w:numPr>
          <w:ilvl w:val="1"/>
          <w:numId w:val="20"/>
        </w:numPr>
        <w:rPr>
          <w:rFonts w:eastAsia="Times New Roman"/>
          <w:color w:val="FF0000"/>
          <w:highlight w:val="yellow"/>
          <w:lang w:eastAsia="it-IT"/>
        </w:rPr>
      </w:pPr>
      <w:r w:rsidRPr="00171246">
        <w:rPr>
          <w:rFonts w:eastAsia="Times New Roman"/>
          <w:color w:val="000000"/>
          <w:highlight w:val="yellow"/>
          <w:lang w:eastAsia="it-IT"/>
        </w:rPr>
        <w:t>partecipare, di diritto, alla commissione Enti Locali.</w:t>
      </w:r>
    </w:p>
    <w:p w14:paraId="09F056A8" w14:textId="7696E6CD" w:rsidR="005E612A" w:rsidRPr="00171246" w:rsidRDefault="005E612A" w:rsidP="005E612A">
      <w:pPr>
        <w:numPr>
          <w:ilvl w:val="1"/>
          <w:numId w:val="20"/>
        </w:numPr>
        <w:rPr>
          <w:rFonts w:eastAsia="Times New Roman"/>
          <w:color w:val="000000"/>
          <w:highlight w:val="yellow"/>
          <w:lang w:eastAsia="it-IT"/>
        </w:rPr>
      </w:pPr>
      <w:r w:rsidRPr="00171246">
        <w:rPr>
          <w:rFonts w:eastAsia="Times New Roman"/>
          <w:color w:val="000000"/>
          <w:highlight w:val="yellow"/>
          <w:lang w:eastAsia="it-IT"/>
        </w:rPr>
        <w:lastRenderedPageBreak/>
        <w:t>segnalare alla commissione Enti locali tutte le anomalie riscontrate in atti e provvedimenti amministrativi degli Enti locali di riferimento territoriale che possano ledere la professionalità dell’architetto.</w:t>
      </w:r>
    </w:p>
    <w:p w14:paraId="70A9C2E6" w14:textId="77777777" w:rsidR="005E612A" w:rsidRPr="005E612A" w:rsidRDefault="005E612A" w:rsidP="005E612A"/>
    <w:p w14:paraId="042E3F5A" w14:textId="77777777" w:rsidR="00060FC0" w:rsidRPr="00060FC0" w:rsidRDefault="00060FC0" w:rsidP="00060FC0"/>
    <w:p w14:paraId="3BF52512" w14:textId="15D30D45" w:rsidR="00060FC0" w:rsidRDefault="00060FC0" w:rsidP="00060FC0">
      <w:pPr>
        <w:pStyle w:val="Titolo2"/>
      </w:pPr>
      <w:bookmarkStart w:id="49" w:name="_Toc215159090"/>
      <w:r>
        <w:t>CAPO 2 - COMMISSIONE COMPENSI</w:t>
      </w:r>
      <w:bookmarkEnd w:id="49"/>
    </w:p>
    <w:p w14:paraId="48609306" w14:textId="77777777" w:rsidR="00060FC0" w:rsidRPr="00060FC0" w:rsidRDefault="00060FC0" w:rsidP="00060FC0"/>
    <w:p w14:paraId="5FF2254B" w14:textId="59EA4C9E" w:rsidR="007E34C1" w:rsidRDefault="007249B2" w:rsidP="007249B2">
      <w:pPr>
        <w:pStyle w:val="Titolo3"/>
      </w:pPr>
      <w:bookmarkStart w:id="50" w:name="_Toc215159091"/>
      <w:r>
        <w:t xml:space="preserve">Articolo </w:t>
      </w:r>
      <w:r w:rsidR="007E34C1">
        <w:t>3</w:t>
      </w:r>
      <w:r w:rsidR="00171246">
        <w:t>6</w:t>
      </w:r>
      <w:r w:rsidR="007E34C1">
        <w:t xml:space="preserve"> – Nomina e composizione della Commissione</w:t>
      </w:r>
      <w:bookmarkEnd w:id="50"/>
    </w:p>
    <w:p w14:paraId="678D94F8" w14:textId="77777777" w:rsidR="007E34C1" w:rsidRDefault="007E34C1" w:rsidP="007E34C1">
      <w:r>
        <w:t xml:space="preserve">Il Consiglio dell’Ordine, previa richiesta di manifestazione di interesse, può nominare una Commissione Compensi i cui componenti vengono scelti fra le disponibilità pervenute, mediante votazione palese. </w:t>
      </w:r>
    </w:p>
    <w:p w14:paraId="3D98EF6C" w14:textId="77777777" w:rsidR="007E34C1" w:rsidRPr="007249B2" w:rsidRDefault="007E34C1" w:rsidP="007E34C1">
      <w:pPr>
        <w:rPr>
          <w:i/>
          <w:iCs/>
        </w:rPr>
      </w:pPr>
      <w:r w:rsidRPr="007249B2">
        <w:rPr>
          <w:i/>
          <w:iCs/>
        </w:rPr>
        <w:t>(ALL. 3: Regolamento Commissione Compensi)</w:t>
      </w:r>
    </w:p>
    <w:p w14:paraId="2F25C958" w14:textId="77777777" w:rsidR="007E34C1" w:rsidRDefault="007E34C1" w:rsidP="007E34C1"/>
    <w:p w14:paraId="57A9F6E8" w14:textId="04A0B94B" w:rsidR="007E34C1" w:rsidRDefault="007249B2" w:rsidP="007249B2">
      <w:pPr>
        <w:pStyle w:val="Titolo2"/>
      </w:pPr>
      <w:bookmarkStart w:id="51" w:name="_Toc215159092"/>
      <w:r>
        <w:t xml:space="preserve">CAPO </w:t>
      </w:r>
      <w:r w:rsidR="00060FC0">
        <w:t>3</w:t>
      </w:r>
      <w:r>
        <w:t xml:space="preserve"> -</w:t>
      </w:r>
      <w:r w:rsidR="007E34C1">
        <w:t xml:space="preserve"> COMMISSIONI INTERNE E/O GRUPPI DI LAVORO</w:t>
      </w:r>
      <w:bookmarkEnd w:id="51"/>
    </w:p>
    <w:p w14:paraId="53C60955" w14:textId="77777777" w:rsidR="00171246" w:rsidRPr="00171246" w:rsidRDefault="00171246" w:rsidP="00171246"/>
    <w:p w14:paraId="2E71F621" w14:textId="2ED7BA65" w:rsidR="007E34C1" w:rsidRDefault="007249B2" w:rsidP="007249B2">
      <w:pPr>
        <w:pStyle w:val="Titolo3"/>
      </w:pPr>
      <w:bookmarkStart w:id="52" w:name="_Toc215159093"/>
      <w:r>
        <w:t xml:space="preserve">Articolo </w:t>
      </w:r>
      <w:r w:rsidR="007E34C1">
        <w:t>3</w:t>
      </w:r>
      <w:r w:rsidR="00171246">
        <w:t>7</w:t>
      </w:r>
      <w:r w:rsidR="007E34C1">
        <w:t xml:space="preserve"> – Partecipazione e durata</w:t>
      </w:r>
      <w:bookmarkEnd w:id="52"/>
    </w:p>
    <w:p w14:paraId="34964CF6" w14:textId="5B1FD20B" w:rsidR="007E34C1" w:rsidRDefault="007E34C1" w:rsidP="007E34C1">
      <w:r>
        <w:t xml:space="preserve">Il Consiglio, per promuovere la partecipazione degli Iscritti alle attività dell'Ordine, favorisce la formazione di Commissioni e/o di Gruppi di Lavoro per particolari obiettivi, specificandone temi e funzioni, modalità organizzative e doveri. </w:t>
      </w:r>
    </w:p>
    <w:p w14:paraId="05134FFD" w14:textId="77777777" w:rsidR="007E34C1" w:rsidRDefault="007E34C1" w:rsidP="007E34C1">
      <w:r>
        <w:t xml:space="preserve">Le Commissioni e i Gruppi di lavoro sono organi consultivi del Consiglio dell’Ordine e svolgono i seguenti principali compiti: </w:t>
      </w:r>
    </w:p>
    <w:p w14:paraId="50F04F7C" w14:textId="1F1C50B8" w:rsidR="007E34C1" w:rsidRDefault="007E34C1" w:rsidP="00BB5D29">
      <w:pPr>
        <w:pStyle w:val="Paragrafoelenco"/>
        <w:numPr>
          <w:ilvl w:val="0"/>
          <w:numId w:val="19"/>
        </w:numPr>
      </w:pPr>
      <w:r>
        <w:t xml:space="preserve">forniscono approfondimenti secondo il mandato del Consiglio dell’Ordine, affiancandolo nell’approfondimento di tematiche varie; </w:t>
      </w:r>
    </w:p>
    <w:p w14:paraId="2E263931" w14:textId="16D29DF7" w:rsidR="007E34C1" w:rsidRDefault="007E34C1" w:rsidP="00BB5D29">
      <w:pPr>
        <w:pStyle w:val="Paragrafoelenco"/>
        <w:numPr>
          <w:ilvl w:val="0"/>
          <w:numId w:val="19"/>
        </w:numPr>
      </w:pPr>
      <w:r>
        <w:t xml:space="preserve">svolgono operazioni preparatorie alle attività istituzionali del Consiglio; </w:t>
      </w:r>
    </w:p>
    <w:p w14:paraId="0B6CCAEB" w14:textId="579EC2E1" w:rsidR="007E34C1" w:rsidRDefault="007E34C1" w:rsidP="00BB5D29">
      <w:pPr>
        <w:pStyle w:val="Paragrafoelenco"/>
        <w:numPr>
          <w:ilvl w:val="0"/>
          <w:numId w:val="19"/>
        </w:numPr>
      </w:pPr>
      <w:r>
        <w:t xml:space="preserve">per richiesta del Consiglio, curano l’organizzazione d’incontri culturali, riunioni, convegni, eventi in genere. </w:t>
      </w:r>
    </w:p>
    <w:p w14:paraId="1B33AC19" w14:textId="77777777" w:rsidR="007E34C1" w:rsidRDefault="007E34C1" w:rsidP="007E34C1">
      <w:r>
        <w:t xml:space="preserve">Le Commissioni si occupano di temi ed attività con carattere di continuità, mentre i Gruppi di lavoro esauriscono il loro mandato con il raggiungimento dell’obiettivo per cui sono nati. </w:t>
      </w:r>
    </w:p>
    <w:p w14:paraId="285DF1C8" w14:textId="77777777" w:rsidR="007E34C1" w:rsidRDefault="007E34C1" w:rsidP="007E34C1">
      <w:r>
        <w:t>I Consiglieri dell'Ordine possono partecipare alle sedute delle Commissioni e/o del Gruppo di lavoro pur non facendone parte.</w:t>
      </w:r>
    </w:p>
    <w:p w14:paraId="37115010" w14:textId="77777777" w:rsidR="007E34C1" w:rsidRDefault="007E34C1" w:rsidP="007E34C1">
      <w:r>
        <w:t xml:space="preserve">Le Commissioni hanno durata pari a quella del Consiglio e decadenza naturale contestuale al Consiglio. </w:t>
      </w:r>
    </w:p>
    <w:p w14:paraId="2E393773" w14:textId="77777777" w:rsidR="007E34C1" w:rsidRDefault="007E34C1" w:rsidP="007E34C1">
      <w:r>
        <w:t>In ogni momento, il Consiglio può deliberare la decadenza di una o di più Commissioni o l’esclusione o la sostituzione di membri delle stesse.</w:t>
      </w:r>
    </w:p>
    <w:p w14:paraId="6411151C" w14:textId="77777777" w:rsidR="007E34C1" w:rsidRDefault="007E34C1" w:rsidP="007E34C1"/>
    <w:p w14:paraId="7E63C74F" w14:textId="6DF0C2DE" w:rsidR="007E34C1" w:rsidRDefault="007249B2" w:rsidP="007249B2">
      <w:pPr>
        <w:pStyle w:val="Titolo3"/>
      </w:pPr>
      <w:bookmarkStart w:id="53" w:name="_Toc215159094"/>
      <w:r>
        <w:t>Articolo</w:t>
      </w:r>
      <w:r w:rsidR="007E34C1">
        <w:t xml:space="preserve"> 3</w:t>
      </w:r>
      <w:r w:rsidR="00171246">
        <w:t>8</w:t>
      </w:r>
      <w:r w:rsidR="007E34C1">
        <w:t xml:space="preserve"> – Composizione, funzioni e attività</w:t>
      </w:r>
      <w:bookmarkEnd w:id="53"/>
    </w:p>
    <w:p w14:paraId="54E2105E" w14:textId="77777777" w:rsidR="007E34C1" w:rsidRDefault="007E34C1" w:rsidP="007E34C1">
      <w:r>
        <w:t xml:space="preserve">I componenti delle Commissioni e/o dei Gruppi di Lavoro vengono scelti tramite candidatura spontanea al settore di interesse. </w:t>
      </w:r>
    </w:p>
    <w:p w14:paraId="7F9ACAEC" w14:textId="77777777" w:rsidR="007E34C1" w:rsidRDefault="007E34C1" w:rsidP="007E34C1">
      <w:r>
        <w:t xml:space="preserve">Il Consiglio dell’Ordine indica per ogni Commissione e Gruppo di Lavoro, il Consigliere referente che assume il ruolo di Coordinatore di Commissione e/o di Gruppo di Lavoro che si fa tramite tra le attività della Commissione e/o del Gruppo con il Consiglio dell’Ordine. </w:t>
      </w:r>
    </w:p>
    <w:p w14:paraId="1F3C44E5" w14:textId="77777777" w:rsidR="00D67FC7" w:rsidRPr="00D67FC7" w:rsidRDefault="00D67FC7" w:rsidP="00D67FC7">
      <w:pPr>
        <w:rPr>
          <w:highlight w:val="yellow"/>
        </w:rPr>
      </w:pPr>
      <w:r w:rsidRPr="00D67FC7">
        <w:rPr>
          <w:highlight w:val="yellow"/>
        </w:rPr>
        <w:t>Le Commissioni si insediano ad ogni rinnovo del Consiglio dell’Ordine con la prima convocazione del Consigliere coordinatore e, salvo eventuale scioglimento anticipato della Commissione disposta dal Consiglio, prosegue i propri lavori fino alla scadenza del mandato del Consiglio dell’Ordine.</w:t>
      </w:r>
    </w:p>
    <w:p w14:paraId="63D28B70" w14:textId="3957C743" w:rsidR="00D67FC7" w:rsidRDefault="00D67FC7" w:rsidP="00D67FC7">
      <w:r w:rsidRPr="00D67FC7">
        <w:t>Dopo la loro costituzione e sotto la guida dei Coordinatori, le Commissioni devono formulare il loro</w:t>
      </w:r>
      <w:r w:rsidRPr="000C1B07">
        <w:rPr>
          <w:rFonts w:eastAsia="Times New Roman"/>
          <w:lang w:eastAsia="it-IT"/>
        </w:rPr>
        <w:t xml:space="preserve"> programma operativo e lo trasmettono al Consiglio prospettando un quadro delle iniziative che intendono promuovere. Il Consiglio valuterà le proposte delle Commissioni ed avrà facoltà di richiederne adeguamen</w:t>
      </w:r>
      <w:r>
        <w:rPr>
          <w:rFonts w:eastAsia="Times New Roman"/>
          <w:lang w:eastAsia="it-IT"/>
        </w:rPr>
        <w:t>ti.</w:t>
      </w:r>
    </w:p>
    <w:p w14:paraId="7067CBB3" w14:textId="77777777" w:rsidR="007E34C1" w:rsidRDefault="007E34C1" w:rsidP="007E34C1">
      <w:r>
        <w:t xml:space="preserve">Le Commissioni si riuniscono preferibilmente presso la sede dell’Ordine con cadenza regolare e non superiore al trimestre e comunque ogni altra volta che il Coordinatore lo ritenga necessario. </w:t>
      </w:r>
    </w:p>
    <w:p w14:paraId="58FE778E" w14:textId="77777777" w:rsidR="007E34C1" w:rsidRDefault="007E34C1" w:rsidP="007E34C1">
      <w:r>
        <w:lastRenderedPageBreak/>
        <w:t>Le Commissioni possono sottoporre al Consiglio i costi da sostenere per l'organizzazione di eventi, corsi, iniziative culturali, ecc.…: il Consiglio delibera se assegnare o meno le somme richieste.</w:t>
      </w:r>
    </w:p>
    <w:p w14:paraId="5C5F008C" w14:textId="77777777" w:rsidR="00702789" w:rsidRDefault="00702789" w:rsidP="00702789">
      <w:r w:rsidRPr="00776EE0">
        <w:rPr>
          <w:highlight w:val="yellow"/>
        </w:rPr>
        <w:t>Ai componenti delle Commissioni sarà riconosciuto un Credito Formativo Ordinario per ogni presenza alle riunioni di Commissione regolarmente convocate.</w:t>
      </w:r>
      <w:r>
        <w:t xml:space="preserve"> </w:t>
      </w:r>
    </w:p>
    <w:p w14:paraId="5F8EACC7" w14:textId="77777777" w:rsidR="00D67FC7" w:rsidRPr="00D67FC7" w:rsidRDefault="00D67FC7" w:rsidP="00D67FC7">
      <w:r w:rsidRPr="00D67FC7">
        <w:rPr>
          <w:highlight w:val="yellow"/>
        </w:rPr>
        <w:t>Ciascun Consigliere può proporre al Consiglio dell’Ordine l’istituzione di una o più Commissioni, sulla base di progetti finalizzati e di obiettivi di interesse comune, elaborando appositi documenti da sottoporre in Consiglio.</w:t>
      </w:r>
    </w:p>
    <w:p w14:paraId="353D6139" w14:textId="77777777" w:rsidR="007E34C1" w:rsidRDefault="007E34C1" w:rsidP="007E34C1"/>
    <w:p w14:paraId="0EC78AFF" w14:textId="275F4E11" w:rsidR="007E34C1" w:rsidRDefault="007249B2" w:rsidP="007249B2">
      <w:pPr>
        <w:pStyle w:val="Titolo3"/>
      </w:pPr>
      <w:bookmarkStart w:id="54" w:name="_Toc215159095"/>
      <w:r>
        <w:t xml:space="preserve">Articolo </w:t>
      </w:r>
      <w:r w:rsidR="007E34C1">
        <w:t>3</w:t>
      </w:r>
      <w:r w:rsidR="00171246">
        <w:t>9</w:t>
      </w:r>
      <w:r w:rsidR="007E34C1">
        <w:t xml:space="preserve"> - Rapporti con il Consiglio</w:t>
      </w:r>
      <w:bookmarkEnd w:id="54"/>
    </w:p>
    <w:p w14:paraId="182C1076" w14:textId="77777777" w:rsidR="007E34C1" w:rsidRDefault="007E34C1" w:rsidP="007E34C1">
      <w:r>
        <w:t>Tra le Commissioni e/o i gruppi di lavoro e il Consiglio, vige una stretta sintonia e sinergia: oltre alla verifica iniziale dei programmi di lavoro, le Commissioni sottopongono all’approvazione dello stesso, iniziative, documenti, elaborati realizzati sulla base delle indicazioni ricevute dal Consiglio dell'Ordine.</w:t>
      </w:r>
    </w:p>
    <w:p w14:paraId="6D803EB4" w14:textId="77777777" w:rsidR="007E34C1" w:rsidRDefault="007E34C1" w:rsidP="007E34C1"/>
    <w:p w14:paraId="6BF2764D" w14:textId="00571A3F" w:rsidR="007E34C1" w:rsidRDefault="007249B2" w:rsidP="007249B2">
      <w:pPr>
        <w:pStyle w:val="Titolo3"/>
      </w:pPr>
      <w:bookmarkStart w:id="55" w:name="_Toc215159096"/>
      <w:r>
        <w:t xml:space="preserve">Articolo </w:t>
      </w:r>
      <w:r w:rsidR="00171246">
        <w:t>40</w:t>
      </w:r>
      <w:r w:rsidR="007E34C1">
        <w:t xml:space="preserve"> – Autonomia</w:t>
      </w:r>
      <w:bookmarkEnd w:id="55"/>
    </w:p>
    <w:p w14:paraId="4FB14C00" w14:textId="77777777" w:rsidR="007E34C1" w:rsidRDefault="007E34C1" w:rsidP="007E34C1">
      <w:r>
        <w:t xml:space="preserve">Ciascuna Commissione e Gruppo di Lavoro organizzeranno le proprie attività secondo le esigenze e gli obiettivi prefissati. </w:t>
      </w:r>
    </w:p>
    <w:p w14:paraId="5FBD88B8" w14:textId="77777777" w:rsidR="007E34C1" w:rsidRDefault="007E34C1" w:rsidP="007E34C1">
      <w:r>
        <w:t xml:space="preserve">Il Consiglio ha la facoltà di proporre programmi di studio che possano dare il via a nuove Commissioni e/o Gruppi di Lavoro. </w:t>
      </w:r>
    </w:p>
    <w:p w14:paraId="0532EA31" w14:textId="77777777" w:rsidR="007E34C1" w:rsidRDefault="007E34C1" w:rsidP="007E34C1">
      <w:r>
        <w:t>Le sedute delle Commissioni e dei Gruppi di Lavoro sono aperte a tutti gli Iscritti e le date degli incontri saranno pubblicate sul sito dell’Ordine in tempo utile per la partecipazione e quando necessario con convocazione via mail a chi ne ha fatto richiesta.</w:t>
      </w:r>
    </w:p>
    <w:p w14:paraId="4D82000F" w14:textId="77777777" w:rsidR="00F57978" w:rsidRDefault="00F57978" w:rsidP="007E34C1"/>
    <w:p w14:paraId="53AF65D5" w14:textId="6E091133" w:rsidR="00C23DEB" w:rsidRPr="00F57978" w:rsidRDefault="00C23DEB" w:rsidP="00F57978">
      <w:pPr>
        <w:rPr>
          <w:i/>
          <w:iCs/>
          <w:highlight w:val="yellow"/>
        </w:rPr>
      </w:pPr>
      <w:r w:rsidRPr="00F57978">
        <w:rPr>
          <w:i/>
          <w:iCs/>
          <w:highlight w:val="yellow"/>
        </w:rPr>
        <w:t xml:space="preserve">Articolo </w:t>
      </w:r>
      <w:r w:rsidR="00171246">
        <w:rPr>
          <w:i/>
          <w:iCs/>
          <w:highlight w:val="yellow"/>
        </w:rPr>
        <w:t>41</w:t>
      </w:r>
      <w:r w:rsidRPr="00F57978">
        <w:rPr>
          <w:i/>
          <w:iCs/>
          <w:highlight w:val="yellow"/>
        </w:rPr>
        <w:t xml:space="preserve"> – Componenti delle Commissioni</w:t>
      </w:r>
    </w:p>
    <w:p w14:paraId="676D3E27" w14:textId="77777777" w:rsidR="00F57978" w:rsidRPr="00F57978" w:rsidRDefault="00F57978" w:rsidP="00F57978">
      <w:pPr>
        <w:rPr>
          <w:highlight w:val="yellow"/>
        </w:rPr>
      </w:pPr>
      <w:r w:rsidRPr="00F57978">
        <w:rPr>
          <w:highlight w:val="yellow"/>
        </w:rPr>
        <w:t>Il numero dei componenti di ogni Commissione, escludendo il Consigliere coordinatore, è determinato in base alle tematiche stesse in atto e comunque con un minimo di 5 (cinque) componenti.</w:t>
      </w:r>
    </w:p>
    <w:p w14:paraId="64F64498" w14:textId="77777777" w:rsidR="00F57978" w:rsidRPr="00F57978" w:rsidRDefault="00F57978" w:rsidP="00F57978">
      <w:pPr>
        <w:rPr>
          <w:highlight w:val="yellow"/>
        </w:rPr>
      </w:pPr>
      <w:r w:rsidRPr="00F57978">
        <w:rPr>
          <w:highlight w:val="yellow"/>
        </w:rPr>
        <w:t>Le Commissioni sono costituite dai seguenti componenti:</w:t>
      </w:r>
    </w:p>
    <w:p w14:paraId="56B260AC" w14:textId="77777777" w:rsidR="00F57978" w:rsidRPr="00F57978" w:rsidRDefault="00F57978" w:rsidP="00F57978">
      <w:pPr>
        <w:pStyle w:val="Paragrafoelenco"/>
        <w:numPr>
          <w:ilvl w:val="0"/>
          <w:numId w:val="21"/>
        </w:numPr>
        <w:rPr>
          <w:highlight w:val="yellow"/>
        </w:rPr>
      </w:pPr>
      <w:r w:rsidRPr="00F57978">
        <w:rPr>
          <w:highlight w:val="yellow"/>
        </w:rPr>
        <w:t>il Consigliere Coordinatore</w:t>
      </w:r>
    </w:p>
    <w:p w14:paraId="14337E14" w14:textId="77777777" w:rsidR="00F57978" w:rsidRPr="00F57978" w:rsidRDefault="00F57978" w:rsidP="00F57978">
      <w:pPr>
        <w:pStyle w:val="Paragrafoelenco"/>
        <w:numPr>
          <w:ilvl w:val="0"/>
          <w:numId w:val="21"/>
        </w:numPr>
        <w:rPr>
          <w:highlight w:val="yellow"/>
        </w:rPr>
      </w:pPr>
      <w:r w:rsidRPr="00F57978">
        <w:rPr>
          <w:highlight w:val="yellow"/>
        </w:rPr>
        <w:t>il Presidente di Commissione</w:t>
      </w:r>
    </w:p>
    <w:p w14:paraId="167885B5" w14:textId="77777777" w:rsidR="00F57978" w:rsidRPr="00F57978" w:rsidRDefault="00F57978" w:rsidP="00F57978">
      <w:pPr>
        <w:pStyle w:val="Paragrafoelenco"/>
        <w:numPr>
          <w:ilvl w:val="0"/>
          <w:numId w:val="21"/>
        </w:numPr>
        <w:rPr>
          <w:highlight w:val="yellow"/>
        </w:rPr>
      </w:pPr>
      <w:r w:rsidRPr="00F57978">
        <w:rPr>
          <w:highlight w:val="yellow"/>
        </w:rPr>
        <w:t>il Segretario di Commissione</w:t>
      </w:r>
    </w:p>
    <w:p w14:paraId="28AE2C53" w14:textId="77777777" w:rsidR="00F57978" w:rsidRPr="00F57978" w:rsidRDefault="00F57978" w:rsidP="00F57978">
      <w:pPr>
        <w:pStyle w:val="Paragrafoelenco"/>
        <w:numPr>
          <w:ilvl w:val="0"/>
          <w:numId w:val="21"/>
        </w:numPr>
        <w:rPr>
          <w:highlight w:val="yellow"/>
        </w:rPr>
      </w:pPr>
      <w:r w:rsidRPr="00F57978">
        <w:rPr>
          <w:highlight w:val="yellow"/>
        </w:rPr>
        <w:t>i Membri di Commissione</w:t>
      </w:r>
    </w:p>
    <w:p w14:paraId="2836969D" w14:textId="0AE2916C" w:rsidR="00C23DEB" w:rsidRDefault="00C23DEB" w:rsidP="00C23DEB">
      <w:pPr>
        <w:pStyle w:val="Titolo3"/>
      </w:pPr>
    </w:p>
    <w:p w14:paraId="7C4011FE" w14:textId="50E80B66" w:rsidR="00F57978" w:rsidRPr="00E0531E" w:rsidRDefault="00F57978" w:rsidP="00F57978">
      <w:pPr>
        <w:pStyle w:val="Titolo2"/>
        <w:rPr>
          <w:highlight w:val="yellow"/>
        </w:rPr>
      </w:pPr>
      <w:bookmarkStart w:id="56" w:name="_Toc215159097"/>
      <w:r w:rsidRPr="00E0531E">
        <w:rPr>
          <w:highlight w:val="yellow"/>
        </w:rPr>
        <w:t xml:space="preserve">CAPO </w:t>
      </w:r>
      <w:r w:rsidR="00060FC0" w:rsidRPr="00E0531E">
        <w:rPr>
          <w:highlight w:val="yellow"/>
        </w:rPr>
        <w:t>4</w:t>
      </w:r>
      <w:r w:rsidRPr="00E0531E">
        <w:rPr>
          <w:highlight w:val="yellow"/>
        </w:rPr>
        <w:t xml:space="preserve"> - COMMISSIONI INTERNE – ORDINE ARCHITETTI PPC della BAT</w:t>
      </w:r>
      <w:bookmarkEnd w:id="56"/>
    </w:p>
    <w:p w14:paraId="0AA25AD1" w14:textId="77777777" w:rsidR="007903BF" w:rsidRPr="00E0531E" w:rsidRDefault="007903BF" w:rsidP="007903BF">
      <w:pPr>
        <w:rPr>
          <w:highlight w:val="yellow"/>
        </w:rPr>
      </w:pPr>
    </w:p>
    <w:p w14:paraId="551075DE" w14:textId="7E24D4CB" w:rsidR="00F1101D" w:rsidRPr="00E0531E" w:rsidRDefault="00F1101D" w:rsidP="00F1101D">
      <w:pPr>
        <w:pStyle w:val="Titolo3"/>
        <w:rPr>
          <w:b/>
          <w:bCs/>
          <w:highlight w:val="yellow"/>
        </w:rPr>
      </w:pPr>
      <w:bookmarkStart w:id="57" w:name="_Toc215159098"/>
      <w:r w:rsidRPr="00E0531E">
        <w:rPr>
          <w:highlight w:val="yellow"/>
        </w:rPr>
        <w:t xml:space="preserve">Articolo </w:t>
      </w:r>
      <w:r w:rsidR="00171246" w:rsidRPr="00E0531E">
        <w:rPr>
          <w:highlight w:val="yellow"/>
        </w:rPr>
        <w:t>42</w:t>
      </w:r>
      <w:r w:rsidRPr="00E0531E">
        <w:rPr>
          <w:b/>
          <w:bCs/>
          <w:highlight w:val="yellow"/>
        </w:rPr>
        <w:t xml:space="preserve"> – </w:t>
      </w:r>
      <w:r w:rsidRPr="00E0531E">
        <w:rPr>
          <w:rFonts w:eastAsia="Times New Roman" w:cs="Calibri"/>
          <w:color w:val="000000"/>
          <w:szCs w:val="22"/>
          <w:highlight w:val="yellow"/>
          <w:lang w:eastAsia="it-IT"/>
        </w:rPr>
        <w:t>Commissione Enti Locali</w:t>
      </w:r>
      <w:bookmarkEnd w:id="57"/>
    </w:p>
    <w:p w14:paraId="3A3963CE" w14:textId="77777777" w:rsidR="004C31EE" w:rsidRPr="00E0531E" w:rsidRDefault="004C31EE" w:rsidP="007903BF">
      <w:pPr>
        <w:contextualSpacing/>
        <w:jc w:val="left"/>
        <w:rPr>
          <w:rFonts w:eastAsia="Times New Roman"/>
          <w:color w:val="000000"/>
          <w:highlight w:val="yellow"/>
          <w:lang w:eastAsia="it-IT"/>
        </w:rPr>
      </w:pPr>
      <w:r w:rsidRPr="00E0531E">
        <w:rPr>
          <w:rFonts w:eastAsia="Times New Roman"/>
          <w:i/>
          <w:iCs/>
          <w:color w:val="000000"/>
          <w:highlight w:val="yellow"/>
          <w:lang w:eastAsia="it-IT"/>
        </w:rPr>
        <w:t>Competenza Generale</w:t>
      </w:r>
    </w:p>
    <w:p w14:paraId="46B6A662" w14:textId="77777777" w:rsidR="004C31EE" w:rsidRPr="00E0531E" w:rsidRDefault="004C31EE" w:rsidP="007903BF">
      <w:pPr>
        <w:contextualSpacing/>
        <w:rPr>
          <w:rFonts w:eastAsia="Times New Roman"/>
          <w:color w:val="000000"/>
          <w:highlight w:val="yellow"/>
          <w:lang w:eastAsia="it-IT"/>
        </w:rPr>
      </w:pPr>
      <w:r w:rsidRPr="00E0531E">
        <w:rPr>
          <w:rFonts w:eastAsia="Times New Roman"/>
          <w:color w:val="000000"/>
          <w:highlight w:val="yellow"/>
          <w:lang w:eastAsia="it-IT"/>
        </w:rPr>
        <w:t>La Commissione Enti Locali</w:t>
      </w:r>
      <w:r w:rsidRPr="00E0531E">
        <w:rPr>
          <w:rFonts w:eastAsia="Times New Roman"/>
          <w:i/>
          <w:iCs/>
          <w:color w:val="000000"/>
          <w:highlight w:val="yellow"/>
          <w:lang w:eastAsia="it-IT"/>
        </w:rPr>
        <w:t xml:space="preserve">, composta di diritto dai Fiduciari, </w:t>
      </w:r>
      <w:r w:rsidRPr="00E0531E">
        <w:rPr>
          <w:rFonts w:eastAsia="Times New Roman"/>
          <w:color w:val="000000"/>
          <w:highlight w:val="yellow"/>
          <w:lang w:eastAsia="it-IT"/>
        </w:rPr>
        <w:t>provvede ai rapporti dell’Ordine con tutti gli Enti ed Amministrazioni Pubbliche aventi rilevanza a carattere regionale, provinciale e comunale.</w:t>
      </w:r>
    </w:p>
    <w:p w14:paraId="6819E18E" w14:textId="77777777" w:rsidR="004C31EE" w:rsidRPr="00E0531E" w:rsidRDefault="004C31EE" w:rsidP="007903BF">
      <w:pPr>
        <w:ind w:firstLine="709"/>
        <w:contextualSpacing/>
        <w:rPr>
          <w:rFonts w:eastAsia="Times New Roman"/>
          <w:color w:val="FF0000"/>
          <w:highlight w:val="yellow"/>
          <w:lang w:eastAsia="it-IT"/>
        </w:rPr>
      </w:pPr>
    </w:p>
    <w:p w14:paraId="3F9DF8D6" w14:textId="3E53F7B2" w:rsidR="004C31EE" w:rsidRPr="00E0531E" w:rsidRDefault="004C31EE" w:rsidP="007903BF">
      <w:pPr>
        <w:contextualSpacing/>
        <w:jc w:val="left"/>
        <w:rPr>
          <w:rFonts w:eastAsia="Times New Roman"/>
          <w:highlight w:val="yellow"/>
          <w:lang w:eastAsia="it-IT"/>
        </w:rPr>
      </w:pPr>
      <w:r w:rsidRPr="00E0531E">
        <w:rPr>
          <w:rFonts w:eastAsia="Times New Roman"/>
          <w:i/>
          <w:iCs/>
          <w:highlight w:val="yellow"/>
          <w:lang w:eastAsia="it-IT"/>
        </w:rPr>
        <w:t>Funzioni</w:t>
      </w:r>
    </w:p>
    <w:p w14:paraId="2A60042F" w14:textId="77777777" w:rsidR="004C31EE" w:rsidRPr="00E0531E" w:rsidRDefault="004C31EE" w:rsidP="007903BF">
      <w:pPr>
        <w:contextualSpacing/>
        <w:rPr>
          <w:rFonts w:eastAsia="Times New Roman"/>
          <w:highlight w:val="yellow"/>
          <w:lang w:eastAsia="it-IT"/>
        </w:rPr>
      </w:pPr>
      <w:r w:rsidRPr="00E0531E">
        <w:rPr>
          <w:rFonts w:eastAsia="Times New Roman"/>
          <w:highlight w:val="yellow"/>
          <w:lang w:eastAsia="it-IT"/>
        </w:rPr>
        <w:t>La Commissione Enti Locali</w:t>
      </w:r>
      <w:r w:rsidRPr="00E0531E">
        <w:rPr>
          <w:rFonts w:eastAsia="Times New Roman"/>
          <w:i/>
          <w:iCs/>
          <w:highlight w:val="yellow"/>
          <w:lang w:eastAsia="it-IT"/>
        </w:rPr>
        <w:t xml:space="preserve"> </w:t>
      </w:r>
      <w:r w:rsidRPr="00E0531E">
        <w:rPr>
          <w:rFonts w:eastAsia="Times New Roman"/>
          <w:highlight w:val="yellow"/>
          <w:lang w:eastAsia="it-IT"/>
        </w:rPr>
        <w:t>al momento della sua costituzione redige un proprio programma di attività, sottoponendolo all’approvazione del Consiglio, nel quale potrà:</w:t>
      </w:r>
    </w:p>
    <w:p w14:paraId="408D3BC4" w14:textId="77777777" w:rsidR="004C31EE" w:rsidRPr="00E0531E" w:rsidRDefault="004C31EE" w:rsidP="004C31EE">
      <w:pPr>
        <w:numPr>
          <w:ilvl w:val="1"/>
          <w:numId w:val="20"/>
        </w:numPr>
        <w:rPr>
          <w:rFonts w:eastAsia="Times New Roman"/>
          <w:highlight w:val="yellow"/>
          <w:lang w:eastAsia="it-IT"/>
        </w:rPr>
      </w:pPr>
      <w:r w:rsidRPr="00E0531E">
        <w:rPr>
          <w:rFonts w:eastAsia="Times New Roman"/>
          <w:highlight w:val="yellow"/>
          <w:lang w:eastAsia="it-IT"/>
        </w:rPr>
        <w:t>Proporre iniziative per la stesura di protocolli d’intesa con Enti e Amministrazioni pubbliche e/o private a supporto e sostegno dell’attività professionale svolta dagli iscritti;</w:t>
      </w:r>
    </w:p>
    <w:p w14:paraId="053AACFE" w14:textId="77777777" w:rsidR="004C31EE" w:rsidRPr="00E0531E" w:rsidRDefault="004C31EE" w:rsidP="004C31EE">
      <w:pPr>
        <w:numPr>
          <w:ilvl w:val="1"/>
          <w:numId w:val="20"/>
        </w:numPr>
        <w:rPr>
          <w:rFonts w:eastAsia="Times New Roman"/>
          <w:highlight w:val="yellow"/>
          <w:lang w:eastAsia="it-IT"/>
        </w:rPr>
      </w:pPr>
      <w:r w:rsidRPr="00E0531E">
        <w:rPr>
          <w:rFonts w:eastAsia="Times New Roman"/>
          <w:highlight w:val="yellow"/>
          <w:lang w:eastAsia="it-IT"/>
        </w:rPr>
        <w:t>Svolgere un’azione di monitoraggio delle norme e disposizioni in fase di studio o già emanate, al fine di darne adeguata e tempestiva informativa agli iscritti;</w:t>
      </w:r>
    </w:p>
    <w:p w14:paraId="370B3722" w14:textId="77777777" w:rsidR="004C31EE" w:rsidRPr="00E0531E" w:rsidRDefault="004C31EE" w:rsidP="004C31EE">
      <w:pPr>
        <w:numPr>
          <w:ilvl w:val="1"/>
          <w:numId w:val="20"/>
        </w:numPr>
        <w:rPr>
          <w:rFonts w:eastAsia="Times New Roman"/>
          <w:highlight w:val="yellow"/>
          <w:lang w:eastAsia="it-IT"/>
        </w:rPr>
      </w:pPr>
      <w:r w:rsidRPr="00E0531E">
        <w:rPr>
          <w:rFonts w:eastAsia="Times New Roman"/>
          <w:highlight w:val="yellow"/>
          <w:lang w:eastAsia="it-IT"/>
        </w:rPr>
        <w:t>Proporre modifiche ed integrazioni ai Regolamenti Edilizi dei Comuni sottoponendo al Consiglio iniziative di intervento in tale ambito, anche coinvolgendo in tale iniziativa altri Ordini provinciali, al fine di rafforzare l’azione intrapresa;</w:t>
      </w:r>
    </w:p>
    <w:p w14:paraId="444EE94B" w14:textId="77777777" w:rsidR="004C31EE" w:rsidRPr="00E0531E" w:rsidRDefault="004C31EE" w:rsidP="004C31EE">
      <w:pPr>
        <w:numPr>
          <w:ilvl w:val="1"/>
          <w:numId w:val="20"/>
        </w:numPr>
        <w:rPr>
          <w:rFonts w:eastAsia="Times New Roman"/>
          <w:highlight w:val="yellow"/>
          <w:lang w:eastAsia="it-IT"/>
        </w:rPr>
      </w:pPr>
      <w:r w:rsidRPr="00E0531E">
        <w:rPr>
          <w:rFonts w:eastAsia="Times New Roman"/>
          <w:highlight w:val="yellow"/>
          <w:lang w:eastAsia="it-IT"/>
        </w:rPr>
        <w:lastRenderedPageBreak/>
        <w:t>Proporre iniziative finalizzate al miglioramento della programmazione delle Opere Pubbliche da parte delle Amministrazioni pubbliche territoriali;</w:t>
      </w:r>
    </w:p>
    <w:p w14:paraId="2258C933" w14:textId="77777777" w:rsidR="004C31EE" w:rsidRPr="00E0531E" w:rsidRDefault="004C31EE" w:rsidP="004C31EE">
      <w:pPr>
        <w:numPr>
          <w:ilvl w:val="1"/>
          <w:numId w:val="20"/>
        </w:numPr>
        <w:rPr>
          <w:rFonts w:eastAsia="Times New Roman"/>
          <w:highlight w:val="yellow"/>
          <w:lang w:eastAsia="it-IT"/>
        </w:rPr>
      </w:pPr>
      <w:r w:rsidRPr="00E0531E">
        <w:rPr>
          <w:rFonts w:eastAsia="Times New Roman"/>
          <w:highlight w:val="yellow"/>
          <w:lang w:eastAsia="it-IT"/>
        </w:rPr>
        <w:t>Svolgere un monitoraggio su convenzioni e disciplinari tipo nel rapporto professionale tra gli iscritti e le Amministrazioni Pubbliche, con particolare riferimento all’affidamento degli incarichi professionali per le Opere Pubbliche;</w:t>
      </w:r>
    </w:p>
    <w:p w14:paraId="432B7308" w14:textId="77777777" w:rsidR="004C31EE" w:rsidRPr="00E0531E" w:rsidRDefault="004C31EE" w:rsidP="004C31EE">
      <w:pPr>
        <w:numPr>
          <w:ilvl w:val="1"/>
          <w:numId w:val="20"/>
        </w:numPr>
        <w:rPr>
          <w:rFonts w:eastAsia="Times New Roman"/>
          <w:color w:val="000000"/>
          <w:highlight w:val="yellow"/>
          <w:lang w:eastAsia="it-IT"/>
        </w:rPr>
      </w:pPr>
      <w:r w:rsidRPr="00E0531E">
        <w:rPr>
          <w:rFonts w:eastAsia="Times New Roman"/>
          <w:color w:val="000000"/>
          <w:highlight w:val="yellow"/>
          <w:lang w:eastAsia="it-IT"/>
        </w:rPr>
        <w:t>Proporre iniziative finalizzate alla più ampia conoscenza delle problematiche e delle disposizioni in materia di Lavori Pubblici e Opere Infrastrutturali;</w:t>
      </w:r>
    </w:p>
    <w:p w14:paraId="74E8DB03" w14:textId="77777777" w:rsidR="004C31EE" w:rsidRPr="00E0531E" w:rsidRDefault="004C31EE" w:rsidP="004C31EE">
      <w:pPr>
        <w:numPr>
          <w:ilvl w:val="1"/>
          <w:numId w:val="20"/>
        </w:numPr>
        <w:rPr>
          <w:rFonts w:eastAsia="Times New Roman"/>
          <w:color w:val="000000"/>
          <w:highlight w:val="yellow"/>
          <w:lang w:eastAsia="it-IT"/>
        </w:rPr>
      </w:pPr>
      <w:r w:rsidRPr="00E0531E">
        <w:rPr>
          <w:rFonts w:eastAsia="Times New Roman"/>
          <w:color w:val="000000"/>
          <w:highlight w:val="yellow"/>
          <w:lang w:eastAsia="it-IT"/>
        </w:rPr>
        <w:t>Proporre e promuovere il concorso di progettazione, in collaborazione con la commissione Bandi e Concorsi, coordinando il rapporto tra l'Ente e L'Ordine;</w:t>
      </w:r>
    </w:p>
    <w:p w14:paraId="2426EB84" w14:textId="77777777" w:rsidR="004C31EE" w:rsidRPr="00E0531E" w:rsidRDefault="004C31EE" w:rsidP="004C31EE">
      <w:pPr>
        <w:numPr>
          <w:ilvl w:val="1"/>
          <w:numId w:val="20"/>
        </w:numPr>
        <w:rPr>
          <w:rFonts w:eastAsia="Times New Roman"/>
          <w:color w:val="000000"/>
          <w:highlight w:val="yellow"/>
          <w:lang w:eastAsia="it-IT"/>
        </w:rPr>
      </w:pPr>
      <w:r w:rsidRPr="00E0531E">
        <w:rPr>
          <w:rFonts w:eastAsia="Times New Roman"/>
          <w:color w:val="000000"/>
          <w:highlight w:val="yellow"/>
          <w:lang w:eastAsia="it-IT"/>
        </w:rPr>
        <w:t>Recepisce le segnalazioni dei Fiduciari in merito ad anomalie di atti e provvedimenti amministrativi adottati dagli Enti locali e propone al Consiglio le possibili azioni/soluzioni da attivare in riscontro alle stesse.</w:t>
      </w:r>
    </w:p>
    <w:p w14:paraId="3EBA10CF" w14:textId="77777777" w:rsidR="007903BF" w:rsidRPr="00E0531E" w:rsidRDefault="007903BF" w:rsidP="007903BF">
      <w:pPr>
        <w:ind w:left="1080"/>
        <w:rPr>
          <w:rFonts w:eastAsia="Times New Roman"/>
          <w:color w:val="000000"/>
          <w:highlight w:val="yellow"/>
          <w:lang w:eastAsia="it-IT"/>
        </w:rPr>
      </w:pPr>
    </w:p>
    <w:p w14:paraId="3C10D37A" w14:textId="65AE4A3C" w:rsidR="007903BF" w:rsidRPr="00E0531E" w:rsidRDefault="007903BF" w:rsidP="00103992">
      <w:pPr>
        <w:pStyle w:val="Titolo3"/>
        <w:rPr>
          <w:highlight w:val="yellow"/>
        </w:rPr>
      </w:pPr>
      <w:bookmarkStart w:id="58" w:name="_Toc215159099"/>
      <w:r w:rsidRPr="00E0531E">
        <w:rPr>
          <w:highlight w:val="yellow"/>
        </w:rPr>
        <w:t xml:space="preserve">Articolo </w:t>
      </w:r>
      <w:r w:rsidR="00B9129D" w:rsidRPr="00E0531E">
        <w:rPr>
          <w:highlight w:val="yellow"/>
        </w:rPr>
        <w:t>43</w:t>
      </w:r>
      <w:r w:rsidRPr="00E0531E">
        <w:rPr>
          <w:highlight w:val="yellow"/>
        </w:rPr>
        <w:t xml:space="preserve"> - Commissione Pianificazione Territoriale e Sostenibilità Ambientale</w:t>
      </w:r>
      <w:bookmarkEnd w:id="58"/>
    </w:p>
    <w:p w14:paraId="6104ED18" w14:textId="77777777" w:rsidR="007903BF" w:rsidRPr="00E0531E" w:rsidRDefault="007903BF" w:rsidP="007903BF">
      <w:pPr>
        <w:jc w:val="left"/>
        <w:rPr>
          <w:rFonts w:eastAsia="Times New Roman"/>
          <w:highlight w:val="yellow"/>
          <w:lang w:eastAsia="it-IT"/>
        </w:rPr>
      </w:pPr>
      <w:r w:rsidRPr="00E0531E">
        <w:rPr>
          <w:rFonts w:eastAsia="Times New Roman"/>
          <w:i/>
          <w:iCs/>
          <w:highlight w:val="yellow"/>
          <w:lang w:eastAsia="it-IT"/>
        </w:rPr>
        <w:t>Competenza generale</w:t>
      </w:r>
    </w:p>
    <w:p w14:paraId="15088963" w14:textId="77777777" w:rsidR="007903BF" w:rsidRPr="00E0531E" w:rsidRDefault="007903BF" w:rsidP="007903BF">
      <w:pPr>
        <w:rPr>
          <w:rFonts w:eastAsia="Times New Roman"/>
          <w:highlight w:val="yellow"/>
          <w:lang w:eastAsia="it-IT"/>
        </w:rPr>
      </w:pPr>
      <w:r w:rsidRPr="00E0531E">
        <w:rPr>
          <w:rFonts w:eastAsia="Times New Roman"/>
          <w:highlight w:val="yellow"/>
          <w:lang w:eastAsia="it-IT"/>
        </w:rPr>
        <w:t>La Commissione Pianificazione territoriale e Sostenibilità ambientale si propone di rendere patrimonio comune la formazione culturale della qualità urbana e abitativa, all’interno delle tematiche legate all’uso del territorio in fase programmatica, progettuale e legislativa provvedendo allo studio, ricerca, analisi e monitoraggio nelle materie di sua competenza.</w:t>
      </w:r>
    </w:p>
    <w:p w14:paraId="038B6260" w14:textId="77777777" w:rsidR="007903BF" w:rsidRPr="00E0531E" w:rsidRDefault="007903BF" w:rsidP="007903BF">
      <w:pPr>
        <w:ind w:firstLine="709"/>
        <w:rPr>
          <w:rFonts w:eastAsia="Times New Roman"/>
          <w:highlight w:val="yellow"/>
          <w:lang w:eastAsia="it-IT"/>
        </w:rPr>
      </w:pPr>
    </w:p>
    <w:p w14:paraId="47979783" w14:textId="77777777" w:rsidR="007903BF" w:rsidRPr="00E0531E" w:rsidRDefault="007903BF" w:rsidP="007903BF">
      <w:pPr>
        <w:jc w:val="left"/>
        <w:rPr>
          <w:rFonts w:eastAsia="Times New Roman"/>
          <w:highlight w:val="yellow"/>
          <w:lang w:eastAsia="it-IT"/>
        </w:rPr>
      </w:pPr>
      <w:r w:rsidRPr="00E0531E">
        <w:rPr>
          <w:rFonts w:eastAsia="Times New Roman"/>
          <w:i/>
          <w:iCs/>
          <w:highlight w:val="yellow"/>
          <w:lang w:eastAsia="it-IT"/>
        </w:rPr>
        <w:t>Funzioni</w:t>
      </w:r>
    </w:p>
    <w:p w14:paraId="1D9C61BF" w14:textId="77777777" w:rsidR="007903BF" w:rsidRPr="00E0531E" w:rsidRDefault="007903BF" w:rsidP="007903BF">
      <w:pPr>
        <w:rPr>
          <w:rFonts w:eastAsia="Times New Roman"/>
          <w:highlight w:val="yellow"/>
          <w:lang w:eastAsia="it-IT"/>
        </w:rPr>
      </w:pPr>
      <w:r w:rsidRPr="00E0531E">
        <w:rPr>
          <w:rFonts w:eastAsia="Times New Roman"/>
          <w:highlight w:val="yellow"/>
          <w:lang w:eastAsia="it-IT"/>
        </w:rPr>
        <w:t>La Commissione Pianificazione territoriale e Sostenibilità ambientale, al momento della sua costituzione, redige un proprio programma di attività sottoponendolo all’approvazione del Consiglio, nel quale potrà:</w:t>
      </w:r>
    </w:p>
    <w:p w14:paraId="135E981C" w14:textId="77777777" w:rsidR="007903BF" w:rsidRPr="00E0531E" w:rsidRDefault="007903BF" w:rsidP="007903BF">
      <w:pPr>
        <w:numPr>
          <w:ilvl w:val="1"/>
          <w:numId w:val="20"/>
        </w:numPr>
        <w:rPr>
          <w:rFonts w:eastAsia="Times New Roman"/>
          <w:highlight w:val="yellow"/>
          <w:lang w:eastAsia="it-IT"/>
        </w:rPr>
      </w:pPr>
      <w:r w:rsidRPr="00E0531E">
        <w:rPr>
          <w:rFonts w:eastAsia="Times New Roman"/>
          <w:highlight w:val="yellow"/>
          <w:lang w:eastAsia="it-IT"/>
        </w:rPr>
        <w:t>Proporre attività finalizzate alla conoscenza e diffusione degli strumenti urbanistici in fase di elaborazione, approvazione o vigenti;</w:t>
      </w:r>
    </w:p>
    <w:p w14:paraId="2EFE14BC" w14:textId="77777777" w:rsidR="007903BF" w:rsidRPr="00E0531E" w:rsidRDefault="007903BF" w:rsidP="007903BF">
      <w:pPr>
        <w:numPr>
          <w:ilvl w:val="1"/>
          <w:numId w:val="20"/>
        </w:numPr>
        <w:rPr>
          <w:rFonts w:eastAsia="Times New Roman"/>
          <w:highlight w:val="yellow"/>
          <w:lang w:eastAsia="it-IT"/>
        </w:rPr>
      </w:pPr>
      <w:r w:rsidRPr="00E0531E">
        <w:rPr>
          <w:rFonts w:eastAsia="Times New Roman"/>
          <w:highlight w:val="yellow"/>
          <w:lang w:eastAsia="it-IT"/>
        </w:rPr>
        <w:t>Organizzare eventi formativi su temi specifici nonché attivare iniziative di conoscenza degli stessi attraverso seminari, convegni e manifestazioni;</w:t>
      </w:r>
    </w:p>
    <w:p w14:paraId="646E2A5D" w14:textId="77777777" w:rsidR="007903BF" w:rsidRPr="00E0531E" w:rsidRDefault="007903BF" w:rsidP="007903BF">
      <w:pPr>
        <w:numPr>
          <w:ilvl w:val="1"/>
          <w:numId w:val="20"/>
        </w:numPr>
        <w:rPr>
          <w:rFonts w:eastAsia="Times New Roman"/>
          <w:highlight w:val="yellow"/>
          <w:lang w:eastAsia="it-IT"/>
        </w:rPr>
      </w:pPr>
      <w:r w:rsidRPr="00E0531E">
        <w:rPr>
          <w:rFonts w:eastAsia="Times New Roman"/>
          <w:highlight w:val="yellow"/>
          <w:lang w:eastAsia="it-IT"/>
        </w:rPr>
        <w:t>Proporre, in collaborazione con la Commissione Enti Locali, azioni per la stesura di protocolli d’intesa con Enti e Organismi di riferimento nell’attività di pertinenza;</w:t>
      </w:r>
    </w:p>
    <w:p w14:paraId="715C2938" w14:textId="77777777" w:rsidR="007903BF" w:rsidRPr="00E0531E" w:rsidRDefault="007903BF" w:rsidP="007903BF">
      <w:pPr>
        <w:numPr>
          <w:ilvl w:val="1"/>
          <w:numId w:val="20"/>
        </w:numPr>
        <w:rPr>
          <w:rFonts w:eastAsia="Times New Roman"/>
          <w:highlight w:val="yellow"/>
          <w:lang w:eastAsia="it-IT"/>
        </w:rPr>
      </w:pPr>
      <w:r w:rsidRPr="00E0531E">
        <w:rPr>
          <w:rFonts w:eastAsia="Times New Roman"/>
          <w:highlight w:val="yellow"/>
          <w:lang w:eastAsia="it-IT"/>
        </w:rPr>
        <w:t>Proporre un’attività di analisi e diffusione delle leggi nazionali e regionali in materia di pianificazione territoriale e sostenibilità ambientale;</w:t>
      </w:r>
    </w:p>
    <w:p w14:paraId="77A637B6" w14:textId="77777777" w:rsidR="007903BF" w:rsidRPr="00E0531E" w:rsidRDefault="007903BF" w:rsidP="007903BF">
      <w:pPr>
        <w:numPr>
          <w:ilvl w:val="1"/>
          <w:numId w:val="20"/>
        </w:numPr>
        <w:rPr>
          <w:rFonts w:eastAsia="Times New Roman"/>
          <w:highlight w:val="yellow"/>
          <w:lang w:eastAsia="it-IT"/>
        </w:rPr>
      </w:pPr>
      <w:r w:rsidRPr="00E0531E">
        <w:rPr>
          <w:rFonts w:eastAsia="Times New Roman"/>
          <w:highlight w:val="yellow"/>
          <w:lang w:eastAsia="it-IT"/>
        </w:rPr>
        <w:t xml:space="preserve">Proporre attività finalizzate alla conoscenza ed al pieno utilizzo dei sistemi </w:t>
      </w:r>
      <w:proofErr w:type="gramStart"/>
      <w:r w:rsidRPr="00E0531E">
        <w:rPr>
          <w:rFonts w:eastAsia="Times New Roman"/>
          <w:highlight w:val="yellow"/>
          <w:lang w:eastAsia="it-IT"/>
        </w:rPr>
        <w:t>sostenibili,  efficienza</w:t>
      </w:r>
      <w:proofErr w:type="gramEnd"/>
      <w:r w:rsidRPr="00E0531E">
        <w:rPr>
          <w:rFonts w:eastAsia="Times New Roman"/>
          <w:highlight w:val="yellow"/>
          <w:lang w:eastAsia="it-IT"/>
        </w:rPr>
        <w:t xml:space="preserve"> energetica ed eco-compatibili, sia tra gli iscritti che nei confronti di Enti, Amministrazioni ed altri Organismi;</w:t>
      </w:r>
    </w:p>
    <w:p w14:paraId="3EB43063" w14:textId="77777777" w:rsidR="007903BF" w:rsidRPr="00E0531E" w:rsidRDefault="007903BF" w:rsidP="007903BF">
      <w:pPr>
        <w:numPr>
          <w:ilvl w:val="1"/>
          <w:numId w:val="20"/>
        </w:numPr>
        <w:rPr>
          <w:rFonts w:eastAsia="Times New Roman"/>
          <w:highlight w:val="yellow"/>
          <w:lang w:eastAsia="it-IT"/>
        </w:rPr>
      </w:pPr>
      <w:r w:rsidRPr="00E0531E">
        <w:rPr>
          <w:rFonts w:eastAsia="Times New Roman"/>
          <w:highlight w:val="yellow"/>
          <w:lang w:eastAsia="it-IT"/>
        </w:rPr>
        <w:t>Promuovere, anche in collaborazione con la Commissione Enti Locali, azioni per favorire il recepimento di norme idonee nei Regolamenti comunali;</w:t>
      </w:r>
    </w:p>
    <w:p w14:paraId="21B115C4" w14:textId="77777777" w:rsidR="007903BF" w:rsidRPr="00E0531E" w:rsidRDefault="007903BF" w:rsidP="00A85528">
      <w:pPr>
        <w:numPr>
          <w:ilvl w:val="1"/>
          <w:numId w:val="20"/>
        </w:numPr>
        <w:rPr>
          <w:rFonts w:eastAsia="Times New Roman"/>
          <w:color w:val="000000"/>
          <w:highlight w:val="yellow"/>
          <w:lang w:eastAsia="it-IT"/>
        </w:rPr>
      </w:pPr>
      <w:r w:rsidRPr="00E0531E">
        <w:rPr>
          <w:rFonts w:eastAsia="Times New Roman"/>
          <w:color w:val="000000"/>
          <w:highlight w:val="yellow"/>
          <w:lang w:eastAsia="it-IT"/>
        </w:rPr>
        <w:t>Favorire la conoscenza, lo sviluppo e il monitoraggio dei metodi di Certificazione Energetica, Ambientale e protocolli ad esse connessi (protocollo ITACA e similari), nonché attivare verifiche sul territorio al fine di incentivare la professionalità specifica e la coscienza sociale degli iscritti nelle tematiche succitate.</w:t>
      </w:r>
    </w:p>
    <w:p w14:paraId="66D7D4D8" w14:textId="77777777" w:rsidR="00A85528" w:rsidRPr="00E0531E" w:rsidRDefault="00A85528" w:rsidP="00A85528">
      <w:pPr>
        <w:ind w:left="1080"/>
        <w:rPr>
          <w:rFonts w:eastAsia="Times New Roman"/>
          <w:color w:val="000000"/>
          <w:highlight w:val="yellow"/>
          <w:lang w:eastAsia="it-IT"/>
        </w:rPr>
      </w:pPr>
    </w:p>
    <w:p w14:paraId="0FB0ECDA" w14:textId="6D329D70" w:rsidR="00A85528" w:rsidRPr="00E0531E" w:rsidRDefault="00A85528" w:rsidP="00103992">
      <w:pPr>
        <w:pStyle w:val="Titolo3"/>
        <w:rPr>
          <w:highlight w:val="yellow"/>
        </w:rPr>
      </w:pPr>
      <w:bookmarkStart w:id="59" w:name="_Toc215159100"/>
      <w:r w:rsidRPr="00E0531E">
        <w:rPr>
          <w:highlight w:val="yellow"/>
        </w:rPr>
        <w:t xml:space="preserve">Articolo </w:t>
      </w:r>
      <w:r w:rsidR="007F5468" w:rsidRPr="00E0531E">
        <w:rPr>
          <w:highlight w:val="yellow"/>
        </w:rPr>
        <w:t>4</w:t>
      </w:r>
      <w:r w:rsidR="00B9129D" w:rsidRPr="00E0531E">
        <w:rPr>
          <w:highlight w:val="yellow"/>
        </w:rPr>
        <w:t>4</w:t>
      </w:r>
      <w:r w:rsidRPr="00E0531E">
        <w:rPr>
          <w:highlight w:val="yellow"/>
        </w:rPr>
        <w:t xml:space="preserve"> - Commissione Bandi e Concorsi</w:t>
      </w:r>
      <w:bookmarkEnd w:id="59"/>
    </w:p>
    <w:p w14:paraId="16FB2473" w14:textId="77777777" w:rsidR="00A85528" w:rsidRPr="00E0531E" w:rsidRDefault="00A85528" w:rsidP="00A85528">
      <w:pPr>
        <w:jc w:val="left"/>
        <w:rPr>
          <w:rFonts w:eastAsia="Times New Roman"/>
          <w:color w:val="000000"/>
          <w:highlight w:val="yellow"/>
          <w:lang w:eastAsia="it-IT"/>
        </w:rPr>
      </w:pPr>
      <w:r w:rsidRPr="00E0531E">
        <w:rPr>
          <w:rFonts w:eastAsia="Times New Roman"/>
          <w:i/>
          <w:iCs/>
          <w:color w:val="000000"/>
          <w:highlight w:val="yellow"/>
          <w:lang w:eastAsia="it-IT"/>
        </w:rPr>
        <w:t>Competenza Generale</w:t>
      </w:r>
    </w:p>
    <w:p w14:paraId="3BB20594" w14:textId="77777777" w:rsidR="00A85528" w:rsidRPr="00E0531E" w:rsidRDefault="00A85528" w:rsidP="00A85528">
      <w:pPr>
        <w:rPr>
          <w:rFonts w:eastAsia="Times New Roman"/>
          <w:highlight w:val="yellow"/>
          <w:lang w:eastAsia="it-IT"/>
        </w:rPr>
      </w:pPr>
      <w:r w:rsidRPr="00E0531E">
        <w:rPr>
          <w:rFonts w:eastAsia="Times New Roman"/>
          <w:color w:val="000000"/>
          <w:highlight w:val="yellow"/>
          <w:lang w:eastAsia="it-IT"/>
        </w:rPr>
        <w:t>L’Ordine, attraverso la Commissione Bandi e Concorsi,</w:t>
      </w:r>
      <w:r w:rsidRPr="00E0531E">
        <w:rPr>
          <w:rFonts w:eastAsia="Times New Roman"/>
          <w:highlight w:val="yellow"/>
          <w:lang w:eastAsia="it-IT"/>
        </w:rPr>
        <w:t xml:space="preserve"> promuove la pratica concorsuale come metodologia di confronto finalizzata all’affermazione del principio meritocratico della “qualità” del progetto.</w:t>
      </w:r>
    </w:p>
    <w:p w14:paraId="378CC247" w14:textId="77777777" w:rsidR="00A85528" w:rsidRPr="00E0531E" w:rsidRDefault="00A85528" w:rsidP="00A85528">
      <w:pPr>
        <w:rPr>
          <w:rFonts w:eastAsia="Times New Roman"/>
          <w:highlight w:val="yellow"/>
          <w:lang w:eastAsia="it-IT"/>
        </w:rPr>
      </w:pPr>
      <w:r w:rsidRPr="00E0531E">
        <w:rPr>
          <w:rFonts w:eastAsia="Times New Roman"/>
          <w:highlight w:val="yellow"/>
          <w:lang w:eastAsia="it-IT"/>
        </w:rPr>
        <w:t xml:space="preserve">In particolare la Commissione intende favorire la più ampia circolazione delle informazioni relative ai concorsi ed alle gare e promuovere procedure di uniformità e conformità tali da garantire ai </w:t>
      </w:r>
      <w:r w:rsidRPr="00E0531E">
        <w:rPr>
          <w:rFonts w:eastAsia="Times New Roman"/>
          <w:highlight w:val="yellow"/>
          <w:lang w:eastAsia="it-IT"/>
        </w:rPr>
        <w:lastRenderedPageBreak/>
        <w:t>partecipanti le migliori condizioni di comprensione e valutazione dei Bandi ed a tutti i soggetti coinvolti le migliori efficienze ed economie nello svolgimento delle procedure di gara.</w:t>
      </w:r>
    </w:p>
    <w:p w14:paraId="4D882D99" w14:textId="77777777" w:rsidR="007F5468" w:rsidRPr="00E0531E" w:rsidRDefault="007F5468" w:rsidP="00A85528">
      <w:pPr>
        <w:rPr>
          <w:rFonts w:eastAsia="Times New Roman"/>
          <w:highlight w:val="yellow"/>
          <w:lang w:eastAsia="it-IT"/>
        </w:rPr>
      </w:pPr>
    </w:p>
    <w:p w14:paraId="6A123233" w14:textId="77777777" w:rsidR="00A85528" w:rsidRPr="00E0531E" w:rsidRDefault="00A85528" w:rsidP="00A85528">
      <w:pPr>
        <w:jc w:val="left"/>
        <w:rPr>
          <w:rFonts w:eastAsia="Times New Roman"/>
          <w:highlight w:val="yellow"/>
          <w:lang w:eastAsia="it-IT"/>
        </w:rPr>
      </w:pPr>
      <w:r w:rsidRPr="00E0531E">
        <w:rPr>
          <w:rFonts w:eastAsia="Times New Roman"/>
          <w:i/>
          <w:iCs/>
          <w:highlight w:val="yellow"/>
          <w:lang w:eastAsia="it-IT"/>
        </w:rPr>
        <w:t>Funzioni</w:t>
      </w:r>
    </w:p>
    <w:p w14:paraId="571CCE47" w14:textId="77777777" w:rsidR="00A85528" w:rsidRPr="00E0531E" w:rsidRDefault="00A85528" w:rsidP="00A85528">
      <w:pPr>
        <w:rPr>
          <w:rFonts w:eastAsia="Times New Roman"/>
          <w:highlight w:val="yellow"/>
          <w:lang w:eastAsia="it-IT"/>
        </w:rPr>
      </w:pPr>
      <w:r w:rsidRPr="00E0531E">
        <w:rPr>
          <w:rFonts w:eastAsia="Times New Roman"/>
          <w:highlight w:val="yellow"/>
          <w:lang w:eastAsia="it-IT"/>
        </w:rPr>
        <w:t xml:space="preserve">La </w:t>
      </w:r>
      <w:r w:rsidRPr="00E0531E">
        <w:rPr>
          <w:rFonts w:eastAsia="Times New Roman"/>
          <w:color w:val="000000"/>
          <w:highlight w:val="yellow"/>
          <w:lang w:eastAsia="it-IT"/>
        </w:rPr>
        <w:t>Commissione Bandi e Co</w:t>
      </w:r>
      <w:r w:rsidRPr="00E0531E">
        <w:rPr>
          <w:rFonts w:eastAsia="Times New Roman"/>
          <w:highlight w:val="yellow"/>
          <w:lang w:eastAsia="it-IT"/>
        </w:rPr>
        <w:t>ncorsi, al momento della sua costituzione, redige un proprio programma di attività sottoponendolo all’approvazione del Consiglio, nel quale potrà:</w:t>
      </w:r>
    </w:p>
    <w:p w14:paraId="07226E63" w14:textId="77777777" w:rsidR="00A85528" w:rsidRPr="00E0531E" w:rsidRDefault="00A85528" w:rsidP="00A85528">
      <w:pPr>
        <w:numPr>
          <w:ilvl w:val="1"/>
          <w:numId w:val="20"/>
        </w:numPr>
        <w:rPr>
          <w:rFonts w:eastAsia="Times New Roman"/>
          <w:highlight w:val="yellow"/>
          <w:lang w:eastAsia="it-IT"/>
        </w:rPr>
      </w:pPr>
      <w:r w:rsidRPr="00E0531E">
        <w:rPr>
          <w:rFonts w:eastAsia="Times New Roman"/>
          <w:highlight w:val="yellow"/>
          <w:lang w:eastAsia="it-IT"/>
        </w:rPr>
        <w:t>Analizzare Bandi di concorso di propria competenza territoriale, segnalandone, quando necessario, anomalie o veri e propri difetti di stesura;</w:t>
      </w:r>
    </w:p>
    <w:p w14:paraId="4EF1715A" w14:textId="77777777" w:rsidR="00A85528" w:rsidRPr="00E0531E" w:rsidRDefault="00A85528" w:rsidP="00A85528">
      <w:pPr>
        <w:numPr>
          <w:ilvl w:val="1"/>
          <w:numId w:val="20"/>
        </w:numPr>
        <w:rPr>
          <w:rFonts w:eastAsia="Times New Roman"/>
          <w:color w:val="000000"/>
          <w:highlight w:val="yellow"/>
          <w:lang w:eastAsia="it-IT"/>
        </w:rPr>
      </w:pPr>
      <w:r w:rsidRPr="00E0531E">
        <w:rPr>
          <w:rFonts w:eastAsia="Times New Roman"/>
          <w:highlight w:val="yellow"/>
          <w:lang w:eastAsia="it-IT"/>
        </w:rPr>
        <w:t xml:space="preserve">Fornire chiarimenti, consulenze e collaborazioni agli Enti banditori, in particolare nelle fasi preparatorie e di </w:t>
      </w:r>
      <w:r w:rsidRPr="00E0531E">
        <w:rPr>
          <w:rFonts w:eastAsia="Times New Roman"/>
          <w:color w:val="000000"/>
          <w:highlight w:val="yellow"/>
          <w:lang w:eastAsia="it-IT"/>
        </w:rPr>
        <w:t>redazione dei bandi di concorso;</w:t>
      </w:r>
    </w:p>
    <w:p w14:paraId="1F967C0A" w14:textId="77777777" w:rsidR="00A85528" w:rsidRPr="00E0531E" w:rsidRDefault="00A85528" w:rsidP="00A85528">
      <w:pPr>
        <w:numPr>
          <w:ilvl w:val="1"/>
          <w:numId w:val="20"/>
        </w:numPr>
        <w:rPr>
          <w:rFonts w:eastAsia="Times New Roman"/>
          <w:color w:val="000000"/>
          <w:highlight w:val="yellow"/>
          <w:lang w:eastAsia="it-IT"/>
        </w:rPr>
      </w:pPr>
      <w:r w:rsidRPr="00E0531E">
        <w:rPr>
          <w:rFonts w:eastAsia="Times New Roman"/>
          <w:color w:val="000000"/>
          <w:highlight w:val="yellow"/>
          <w:lang w:eastAsia="it-IT"/>
        </w:rPr>
        <w:t>Promuovere la costituzione, a livello provinciale e regionale, di un “Osservatorio sui concorsi” formato congiuntamente con altri Ordini professionali;</w:t>
      </w:r>
    </w:p>
    <w:p w14:paraId="6B214626" w14:textId="77777777" w:rsidR="00A85528" w:rsidRPr="00E0531E" w:rsidRDefault="00A85528" w:rsidP="00A85528">
      <w:pPr>
        <w:numPr>
          <w:ilvl w:val="1"/>
          <w:numId w:val="20"/>
        </w:numPr>
        <w:rPr>
          <w:rFonts w:eastAsia="Times New Roman"/>
          <w:color w:val="000000"/>
          <w:highlight w:val="yellow"/>
          <w:lang w:eastAsia="it-IT"/>
        </w:rPr>
      </w:pPr>
      <w:r w:rsidRPr="00E0531E">
        <w:rPr>
          <w:rFonts w:eastAsia="Times New Roman"/>
          <w:color w:val="000000"/>
          <w:highlight w:val="yellow"/>
          <w:lang w:eastAsia="it-IT"/>
        </w:rPr>
        <w:t>Proporre e promuovere il concorso di progettazione in collaborazione con la commissione Enti Locali;</w:t>
      </w:r>
    </w:p>
    <w:p w14:paraId="768D1AAF" w14:textId="77777777" w:rsidR="00A85528" w:rsidRPr="00E0531E" w:rsidRDefault="00A85528" w:rsidP="00A85528">
      <w:pPr>
        <w:numPr>
          <w:ilvl w:val="1"/>
          <w:numId w:val="20"/>
        </w:numPr>
        <w:rPr>
          <w:rFonts w:eastAsia="Times New Roman"/>
          <w:highlight w:val="yellow"/>
          <w:lang w:eastAsia="it-IT"/>
        </w:rPr>
      </w:pPr>
      <w:r w:rsidRPr="00E0531E">
        <w:rPr>
          <w:rFonts w:eastAsia="Times New Roman"/>
          <w:highlight w:val="yellow"/>
          <w:lang w:eastAsia="it-IT"/>
        </w:rPr>
        <w:t xml:space="preserve">Promuovere la pubblicazione e l’organizzazione di mostre sugli esiti dei concorsi più interessanti banditi a livello provinciale di concerto </w:t>
      </w:r>
      <w:r w:rsidRPr="00E0531E">
        <w:rPr>
          <w:rFonts w:eastAsia="Times New Roman"/>
          <w:color w:val="000000"/>
          <w:highlight w:val="yellow"/>
          <w:lang w:eastAsia="it-IT"/>
        </w:rPr>
        <w:t>con le Commissioni Cultura e Aggiornamento e Qualificazione Professionale.</w:t>
      </w:r>
    </w:p>
    <w:p w14:paraId="5FCE290E" w14:textId="77777777" w:rsidR="007F5468" w:rsidRPr="00E0531E" w:rsidRDefault="007F5468" w:rsidP="007F5468">
      <w:pPr>
        <w:ind w:left="1080"/>
        <w:rPr>
          <w:rFonts w:eastAsia="Times New Roman"/>
          <w:highlight w:val="yellow"/>
          <w:lang w:eastAsia="it-IT"/>
        </w:rPr>
      </w:pPr>
    </w:p>
    <w:p w14:paraId="58F1D775" w14:textId="1CFB194D" w:rsidR="007F5468" w:rsidRPr="00E0531E" w:rsidRDefault="007F5468" w:rsidP="00103992">
      <w:pPr>
        <w:pStyle w:val="Titolo3"/>
        <w:rPr>
          <w:highlight w:val="yellow"/>
        </w:rPr>
      </w:pPr>
      <w:bookmarkStart w:id="60" w:name="_Toc215159101"/>
      <w:r w:rsidRPr="00E0531E">
        <w:rPr>
          <w:highlight w:val="yellow"/>
        </w:rPr>
        <w:t>Articolo 4</w:t>
      </w:r>
      <w:r w:rsidR="00B9129D" w:rsidRPr="00E0531E">
        <w:rPr>
          <w:highlight w:val="yellow"/>
        </w:rPr>
        <w:t>5</w:t>
      </w:r>
      <w:r w:rsidRPr="00E0531E">
        <w:rPr>
          <w:highlight w:val="yellow"/>
        </w:rPr>
        <w:t xml:space="preserve"> - Commissione Cultura e Pari Opportunità</w:t>
      </w:r>
      <w:bookmarkEnd w:id="60"/>
    </w:p>
    <w:p w14:paraId="2AC7C47A" w14:textId="77777777" w:rsidR="007F5468" w:rsidRPr="00E0531E" w:rsidRDefault="007F5468" w:rsidP="005709B4">
      <w:pPr>
        <w:jc w:val="left"/>
        <w:rPr>
          <w:rFonts w:eastAsia="Times New Roman"/>
          <w:highlight w:val="yellow"/>
          <w:lang w:eastAsia="it-IT"/>
        </w:rPr>
      </w:pPr>
      <w:r w:rsidRPr="00E0531E">
        <w:rPr>
          <w:rFonts w:eastAsia="Times New Roman"/>
          <w:i/>
          <w:iCs/>
          <w:highlight w:val="yellow"/>
          <w:lang w:eastAsia="it-IT"/>
        </w:rPr>
        <w:t>Competenza Generale</w:t>
      </w:r>
    </w:p>
    <w:p w14:paraId="4CC945C0" w14:textId="77777777" w:rsidR="007F5468" w:rsidRPr="00E0531E" w:rsidRDefault="007F5468" w:rsidP="005709B4">
      <w:pPr>
        <w:rPr>
          <w:rFonts w:eastAsia="Times New Roman"/>
          <w:highlight w:val="yellow"/>
          <w:lang w:eastAsia="it-IT"/>
        </w:rPr>
      </w:pPr>
      <w:r w:rsidRPr="00E0531E">
        <w:rPr>
          <w:rFonts w:eastAsia="Times New Roman"/>
          <w:highlight w:val="yellow"/>
          <w:lang w:eastAsia="it-IT"/>
        </w:rPr>
        <w:t xml:space="preserve">La </w:t>
      </w:r>
      <w:r w:rsidRPr="00E0531E">
        <w:rPr>
          <w:rFonts w:eastAsia="Times New Roman"/>
          <w:color w:val="000000"/>
          <w:highlight w:val="yellow"/>
          <w:lang w:eastAsia="it-IT"/>
        </w:rPr>
        <w:t>Commissione Cultura e Pari Opportunità</w:t>
      </w:r>
      <w:r w:rsidRPr="00E0531E">
        <w:rPr>
          <w:rFonts w:eastAsia="Times New Roman"/>
          <w:highlight w:val="yellow"/>
          <w:lang w:eastAsia="it-IT"/>
        </w:rPr>
        <w:t xml:space="preserve"> si occupa in modo più generale della promozione e valorizzazione della figura dell’Architetto all’interno della società, affermandone il ruolo fondamentale nel più ampio dibattito culturale.</w:t>
      </w:r>
    </w:p>
    <w:p w14:paraId="6085B0E3" w14:textId="77777777" w:rsidR="007F5468" w:rsidRPr="00E0531E" w:rsidRDefault="007F5468" w:rsidP="007F5468">
      <w:pPr>
        <w:jc w:val="center"/>
        <w:rPr>
          <w:rFonts w:eastAsia="Times New Roman"/>
          <w:caps/>
          <w:highlight w:val="yellow"/>
          <w:lang w:eastAsia="it-IT"/>
        </w:rPr>
      </w:pPr>
    </w:p>
    <w:p w14:paraId="3EEE55FF" w14:textId="77777777" w:rsidR="007F5468" w:rsidRPr="00E0531E" w:rsidRDefault="007F5468" w:rsidP="005709B4">
      <w:pPr>
        <w:jc w:val="left"/>
        <w:rPr>
          <w:rFonts w:eastAsia="Times New Roman"/>
          <w:highlight w:val="yellow"/>
          <w:lang w:eastAsia="it-IT"/>
        </w:rPr>
      </w:pPr>
      <w:r w:rsidRPr="00E0531E">
        <w:rPr>
          <w:rFonts w:eastAsia="Times New Roman"/>
          <w:i/>
          <w:iCs/>
          <w:highlight w:val="yellow"/>
          <w:lang w:eastAsia="it-IT"/>
        </w:rPr>
        <w:t>Funzioni</w:t>
      </w:r>
    </w:p>
    <w:p w14:paraId="5865E75C" w14:textId="77777777" w:rsidR="007F5468" w:rsidRPr="00E0531E" w:rsidRDefault="007F5468" w:rsidP="005709B4">
      <w:pPr>
        <w:rPr>
          <w:rFonts w:eastAsia="Times New Roman"/>
          <w:highlight w:val="yellow"/>
          <w:lang w:eastAsia="it-IT"/>
        </w:rPr>
      </w:pPr>
      <w:r w:rsidRPr="00E0531E">
        <w:rPr>
          <w:rFonts w:eastAsia="Times New Roman"/>
          <w:color w:val="000000"/>
          <w:highlight w:val="yellow"/>
          <w:lang w:eastAsia="it-IT"/>
        </w:rPr>
        <w:t>La Commissione Cultura</w:t>
      </w:r>
      <w:r w:rsidRPr="00E0531E">
        <w:rPr>
          <w:rFonts w:eastAsia="Times New Roman"/>
          <w:bCs/>
          <w:iCs/>
          <w:color w:val="000000"/>
          <w:highlight w:val="yellow"/>
          <w:lang w:eastAsia="it-IT"/>
        </w:rPr>
        <w:t xml:space="preserve"> e Pari Opportunità</w:t>
      </w:r>
      <w:r w:rsidRPr="00E0531E">
        <w:rPr>
          <w:rFonts w:eastAsia="Times New Roman"/>
          <w:color w:val="000000"/>
          <w:highlight w:val="yellow"/>
          <w:lang w:eastAsia="it-IT"/>
        </w:rPr>
        <w:t>, al</w:t>
      </w:r>
      <w:r w:rsidRPr="00E0531E">
        <w:rPr>
          <w:rFonts w:eastAsia="Times New Roman"/>
          <w:highlight w:val="yellow"/>
          <w:lang w:eastAsia="it-IT"/>
        </w:rPr>
        <w:t xml:space="preserve"> momento della sua costituzione, redige un proprio programma di attività sottoponendolo all’approvazione del Consiglio, nel quale a titolo di esempio potrà:</w:t>
      </w:r>
    </w:p>
    <w:p w14:paraId="58699873" w14:textId="14ACC656" w:rsidR="007F5468" w:rsidRPr="00E0531E" w:rsidRDefault="007F5468" w:rsidP="007F5468">
      <w:pPr>
        <w:numPr>
          <w:ilvl w:val="1"/>
          <w:numId w:val="20"/>
        </w:numPr>
        <w:rPr>
          <w:rFonts w:eastAsia="Times New Roman"/>
          <w:highlight w:val="yellow"/>
          <w:lang w:eastAsia="it-IT"/>
        </w:rPr>
      </w:pPr>
      <w:r w:rsidRPr="00E0531E">
        <w:rPr>
          <w:rFonts w:eastAsia="Times New Roman"/>
          <w:highlight w:val="yellow"/>
          <w:lang w:eastAsia="it-IT"/>
        </w:rPr>
        <w:t xml:space="preserve">Proporre l’organizzazione ed il patrocinio delle attività culturali inerenti </w:t>
      </w:r>
      <w:r w:rsidR="005709B4" w:rsidRPr="00E0531E">
        <w:rPr>
          <w:rFonts w:eastAsia="Times New Roman"/>
          <w:highlight w:val="yellow"/>
          <w:lang w:eastAsia="it-IT"/>
        </w:rPr>
        <w:t>all’architettura</w:t>
      </w:r>
      <w:r w:rsidRPr="00E0531E">
        <w:rPr>
          <w:rFonts w:eastAsia="Times New Roman"/>
          <w:highlight w:val="yellow"/>
          <w:lang w:eastAsia="it-IT"/>
        </w:rPr>
        <w:t>, la pianificazione, la tutela e la valorizzazione storica ed il paesaggio, tramite ogni utile iniziativa a valorizzare i suddetti temi;</w:t>
      </w:r>
    </w:p>
    <w:p w14:paraId="660A606C" w14:textId="4602C6BB" w:rsidR="007F5468" w:rsidRPr="00E0531E" w:rsidRDefault="007F5468" w:rsidP="007F5468">
      <w:pPr>
        <w:numPr>
          <w:ilvl w:val="1"/>
          <w:numId w:val="20"/>
        </w:numPr>
        <w:rPr>
          <w:rFonts w:eastAsia="Times New Roman"/>
          <w:highlight w:val="yellow"/>
          <w:lang w:eastAsia="it-IT"/>
        </w:rPr>
      </w:pPr>
      <w:r w:rsidRPr="00E0531E">
        <w:rPr>
          <w:rFonts w:eastAsia="Times New Roman"/>
          <w:highlight w:val="yellow"/>
          <w:lang w:eastAsia="it-IT"/>
        </w:rPr>
        <w:t xml:space="preserve">Promuovere seminari, convegni, manifestazioni ed avvenimenti, sia all’interno che al di fuori della sede dell’Ordine, sulle attività inerenti </w:t>
      </w:r>
      <w:r w:rsidR="005709B4" w:rsidRPr="00E0531E">
        <w:rPr>
          <w:rFonts w:eastAsia="Times New Roman"/>
          <w:highlight w:val="yellow"/>
          <w:lang w:eastAsia="it-IT"/>
        </w:rPr>
        <w:t>all’architettura</w:t>
      </w:r>
      <w:r w:rsidRPr="00E0531E">
        <w:rPr>
          <w:rFonts w:eastAsia="Times New Roman"/>
          <w:highlight w:val="yellow"/>
          <w:lang w:eastAsia="it-IT"/>
        </w:rPr>
        <w:t xml:space="preserve"> e l’esercizio della professione;</w:t>
      </w:r>
    </w:p>
    <w:p w14:paraId="3721F79C" w14:textId="77777777" w:rsidR="007F5468" w:rsidRPr="00E0531E" w:rsidRDefault="007F5468" w:rsidP="007F5468">
      <w:pPr>
        <w:numPr>
          <w:ilvl w:val="1"/>
          <w:numId w:val="20"/>
        </w:numPr>
        <w:rPr>
          <w:rFonts w:eastAsia="Times New Roman"/>
          <w:highlight w:val="yellow"/>
          <w:lang w:eastAsia="it-IT"/>
        </w:rPr>
      </w:pPr>
      <w:r w:rsidRPr="00E0531E">
        <w:rPr>
          <w:rFonts w:eastAsia="Times New Roman"/>
          <w:highlight w:val="yellow"/>
          <w:lang w:eastAsia="it-IT"/>
        </w:rPr>
        <w:t>Curare la redazione di eventuali pubblicazioni;</w:t>
      </w:r>
    </w:p>
    <w:p w14:paraId="2D24F67D" w14:textId="77777777" w:rsidR="007F5468" w:rsidRPr="00E0531E" w:rsidRDefault="007F5468" w:rsidP="007F5468">
      <w:pPr>
        <w:numPr>
          <w:ilvl w:val="1"/>
          <w:numId w:val="20"/>
        </w:numPr>
        <w:rPr>
          <w:rFonts w:eastAsia="Times New Roman"/>
          <w:highlight w:val="yellow"/>
          <w:lang w:eastAsia="it-IT"/>
        </w:rPr>
      </w:pPr>
      <w:r w:rsidRPr="00E0531E">
        <w:rPr>
          <w:rFonts w:eastAsia="Times New Roman"/>
          <w:highlight w:val="yellow"/>
          <w:lang w:eastAsia="it-IT"/>
        </w:rPr>
        <w:t>Promuovere e diffondere l’Architettura come elemento del linguaggio comune, condividere esperienze, creare collaborazioni su progetti e iniziative, organizzare e predisporre attività di promozione e conoscenza.</w:t>
      </w:r>
    </w:p>
    <w:p w14:paraId="7E10D294" w14:textId="60BE2047" w:rsidR="007F5468" w:rsidRPr="00E0531E" w:rsidRDefault="007F5468" w:rsidP="007F5468">
      <w:pPr>
        <w:ind w:hanging="360"/>
        <w:rPr>
          <w:rFonts w:eastAsia="Times New Roman"/>
          <w:color w:val="000000"/>
          <w:highlight w:val="yellow"/>
          <w:lang w:eastAsia="it-IT"/>
        </w:rPr>
      </w:pPr>
      <w:r w:rsidRPr="00E0531E">
        <w:rPr>
          <w:rFonts w:eastAsia="Times New Roman"/>
          <w:color w:val="000000"/>
          <w:highlight w:val="yellow"/>
          <w:lang w:eastAsia="it-IT"/>
        </w:rPr>
        <w:tab/>
        <w:t xml:space="preserve">Inoltre, la Commissione Cultura e Pari Opportunità, con la costituzione di un gruppo di lavoro, intende incentivare il lavoro delle donne architetto, vigilare per evitare situazioni di discriminazioni nell’ambito della professione e </w:t>
      </w:r>
      <w:r w:rsidR="00333985" w:rsidRPr="00E0531E">
        <w:rPr>
          <w:rFonts w:eastAsia="Times New Roman"/>
          <w:color w:val="000000"/>
          <w:highlight w:val="yellow"/>
          <w:lang w:eastAsia="it-IT"/>
        </w:rPr>
        <w:t>promuove</w:t>
      </w:r>
      <w:r w:rsidRPr="00E0531E">
        <w:rPr>
          <w:rFonts w:eastAsia="Times New Roman"/>
          <w:color w:val="000000"/>
          <w:highlight w:val="yellow"/>
          <w:lang w:eastAsia="it-IT"/>
        </w:rPr>
        <w:t xml:space="preserve"> indagini e interventi di politica attiva per l’attuazione delle pari opportunità nel mondo delle libere professioni.</w:t>
      </w:r>
    </w:p>
    <w:p w14:paraId="666B684E" w14:textId="77777777" w:rsidR="007F5468" w:rsidRPr="00E0531E" w:rsidRDefault="007F5468" w:rsidP="007F5468">
      <w:pPr>
        <w:ind w:hanging="360"/>
        <w:rPr>
          <w:rFonts w:eastAsia="Times New Roman"/>
          <w:highlight w:val="yellow"/>
          <w:lang w:eastAsia="it-IT"/>
        </w:rPr>
      </w:pPr>
    </w:p>
    <w:p w14:paraId="418D71F2" w14:textId="5798604C" w:rsidR="007F5468" w:rsidRPr="00E0531E" w:rsidRDefault="007F5468" w:rsidP="00103992">
      <w:pPr>
        <w:pStyle w:val="Titolo3"/>
        <w:rPr>
          <w:highlight w:val="yellow"/>
        </w:rPr>
      </w:pPr>
      <w:bookmarkStart w:id="61" w:name="_Toc215159102"/>
      <w:r w:rsidRPr="00E0531E">
        <w:rPr>
          <w:highlight w:val="yellow"/>
        </w:rPr>
        <w:t>Articolo 4</w:t>
      </w:r>
      <w:r w:rsidR="00B9129D" w:rsidRPr="00E0531E">
        <w:rPr>
          <w:highlight w:val="yellow"/>
        </w:rPr>
        <w:t>6</w:t>
      </w:r>
      <w:r w:rsidRPr="00E0531E">
        <w:rPr>
          <w:highlight w:val="yellow"/>
        </w:rPr>
        <w:t xml:space="preserve"> – Commissione Giovani</w:t>
      </w:r>
      <w:bookmarkEnd w:id="61"/>
    </w:p>
    <w:p w14:paraId="539ED473" w14:textId="77777777" w:rsidR="007F5468" w:rsidRPr="00E0531E" w:rsidRDefault="007F5468" w:rsidP="007F5468">
      <w:pPr>
        <w:jc w:val="left"/>
        <w:rPr>
          <w:rFonts w:eastAsia="Times New Roman"/>
          <w:i/>
          <w:iCs/>
          <w:color w:val="000000"/>
          <w:highlight w:val="yellow"/>
          <w:lang w:eastAsia="it-IT"/>
        </w:rPr>
      </w:pPr>
      <w:r w:rsidRPr="00E0531E">
        <w:rPr>
          <w:rFonts w:eastAsia="Times New Roman"/>
          <w:i/>
          <w:iCs/>
          <w:color w:val="000000"/>
          <w:highlight w:val="yellow"/>
          <w:lang w:eastAsia="it-IT"/>
        </w:rPr>
        <w:t>Competenza Generale</w:t>
      </w:r>
    </w:p>
    <w:p w14:paraId="0F4934E5" w14:textId="2E0F5877" w:rsidR="007F5468" w:rsidRPr="00E0531E" w:rsidRDefault="007F5468" w:rsidP="007F5468">
      <w:pPr>
        <w:rPr>
          <w:rFonts w:eastAsia="Times New Roman"/>
          <w:color w:val="000000"/>
          <w:highlight w:val="yellow"/>
          <w:lang w:eastAsia="it-IT"/>
        </w:rPr>
      </w:pPr>
      <w:r w:rsidRPr="00E0531E">
        <w:rPr>
          <w:rFonts w:eastAsia="Times New Roman"/>
          <w:color w:val="000000"/>
          <w:highlight w:val="yellow"/>
          <w:lang w:eastAsia="it-IT"/>
        </w:rPr>
        <w:t xml:space="preserve">La Commissione Giovani nasce dall'esigenza di prestare maggiore attenzione alla figura del neo </w:t>
      </w:r>
      <w:r w:rsidR="005709B4" w:rsidRPr="00E0531E">
        <w:rPr>
          <w:rFonts w:eastAsia="Times New Roman"/>
          <w:color w:val="000000"/>
          <w:highlight w:val="yellow"/>
          <w:lang w:eastAsia="it-IT"/>
        </w:rPr>
        <w:t xml:space="preserve">professionista, </w:t>
      </w:r>
      <w:r w:rsidR="00B23961" w:rsidRPr="00E0531E">
        <w:rPr>
          <w:rFonts w:eastAsia="Times New Roman"/>
          <w:color w:val="000000"/>
          <w:highlight w:val="yellow"/>
          <w:lang w:eastAsia="it-IT"/>
        </w:rPr>
        <w:t>affrontando nello</w:t>
      </w:r>
      <w:r w:rsidRPr="00E0531E">
        <w:rPr>
          <w:rFonts w:eastAsia="Times New Roman"/>
          <w:color w:val="000000"/>
          <w:highlight w:val="yellow"/>
          <w:lang w:eastAsia="it-IT"/>
        </w:rPr>
        <w:t xml:space="preserve"> specifico le tematiche che interessano gli iscritti Under 40. Con il fine di supportare i Giovani Architetti nell’avvio alla professione e </w:t>
      </w:r>
      <w:r w:rsidR="005709B4" w:rsidRPr="00E0531E">
        <w:rPr>
          <w:rFonts w:eastAsia="Times New Roman"/>
          <w:color w:val="000000"/>
          <w:highlight w:val="yellow"/>
          <w:lang w:eastAsia="it-IT"/>
        </w:rPr>
        <w:t>avvalendosi della</w:t>
      </w:r>
      <w:r w:rsidRPr="00E0531E">
        <w:rPr>
          <w:rFonts w:eastAsia="Times New Roman"/>
          <w:color w:val="000000"/>
          <w:highlight w:val="yellow"/>
          <w:lang w:eastAsia="it-IT"/>
        </w:rPr>
        <w:t xml:space="preserve"> collaborazione di chi ha già maturato le dovute esperienze, conoscenze e competenze, tale Commissione si auspica di </w:t>
      </w:r>
      <w:r w:rsidRPr="00E0531E">
        <w:rPr>
          <w:rFonts w:eastAsia="Times New Roman"/>
          <w:color w:val="000000"/>
          <w:highlight w:val="yellow"/>
          <w:lang w:eastAsia="it-IT"/>
        </w:rPr>
        <w:lastRenderedPageBreak/>
        <w:t xml:space="preserve">divenire contenitore attivo nei confronti e nei dibattiti che appassionano coloro i quali hanno deciso di mettere il proprio futuro nelle mani dell'Architettura. </w:t>
      </w:r>
    </w:p>
    <w:p w14:paraId="067EE500" w14:textId="77777777" w:rsidR="007F5468" w:rsidRPr="00E0531E" w:rsidRDefault="007F5468" w:rsidP="007F5468">
      <w:pPr>
        <w:rPr>
          <w:rFonts w:eastAsia="Times New Roman"/>
          <w:highlight w:val="yellow"/>
          <w:lang w:eastAsia="it-IT"/>
        </w:rPr>
      </w:pPr>
    </w:p>
    <w:p w14:paraId="745A357D" w14:textId="77777777" w:rsidR="007F5468" w:rsidRPr="00E0531E" w:rsidRDefault="007F5468" w:rsidP="007F5468">
      <w:pPr>
        <w:jc w:val="left"/>
        <w:rPr>
          <w:rFonts w:eastAsia="Times New Roman"/>
          <w:i/>
          <w:iCs/>
          <w:color w:val="000000"/>
          <w:highlight w:val="yellow"/>
          <w:lang w:eastAsia="it-IT"/>
        </w:rPr>
      </w:pPr>
      <w:r w:rsidRPr="00E0531E">
        <w:rPr>
          <w:rFonts w:eastAsia="Times New Roman"/>
          <w:i/>
          <w:iCs/>
          <w:color w:val="000000"/>
          <w:highlight w:val="yellow"/>
          <w:lang w:eastAsia="it-IT"/>
        </w:rPr>
        <w:t>Funzioni</w:t>
      </w:r>
    </w:p>
    <w:p w14:paraId="43C30501" w14:textId="77777777" w:rsidR="007F5468" w:rsidRPr="00E0531E" w:rsidRDefault="007F5468" w:rsidP="007F5468">
      <w:pPr>
        <w:rPr>
          <w:rFonts w:eastAsia="Times New Roman"/>
          <w:color w:val="000000"/>
          <w:highlight w:val="yellow"/>
          <w:lang w:eastAsia="it-IT"/>
        </w:rPr>
      </w:pPr>
      <w:r w:rsidRPr="00E0531E">
        <w:rPr>
          <w:rFonts w:eastAsia="Times New Roman"/>
          <w:color w:val="000000"/>
          <w:highlight w:val="yellow"/>
          <w:lang w:eastAsia="it-IT"/>
        </w:rPr>
        <w:t>La Commissione Giovani, al momento della sua costituzione, redige un proprio programma di attività, sottoponendolo all'approvazione del Consiglio, nel quale potrà:</w:t>
      </w:r>
    </w:p>
    <w:p w14:paraId="2BA3D64D" w14:textId="2F79DBD0" w:rsidR="007F5468" w:rsidRPr="00E0531E" w:rsidRDefault="007F5468" w:rsidP="007F5468">
      <w:pPr>
        <w:numPr>
          <w:ilvl w:val="1"/>
          <w:numId w:val="20"/>
        </w:numPr>
        <w:rPr>
          <w:rFonts w:eastAsia="Times New Roman"/>
          <w:color w:val="000000"/>
          <w:highlight w:val="yellow"/>
          <w:lang w:eastAsia="it-IT"/>
        </w:rPr>
      </w:pPr>
      <w:r w:rsidRPr="00E0531E">
        <w:rPr>
          <w:rFonts w:eastAsia="Times New Roman"/>
          <w:color w:val="000000"/>
          <w:highlight w:val="yellow"/>
          <w:lang w:eastAsia="it-IT"/>
        </w:rPr>
        <w:t xml:space="preserve">favorire la conoscenza e l'aggiornamento tecnico-scientifico, </w:t>
      </w:r>
      <w:r w:rsidR="005709B4" w:rsidRPr="00E0531E">
        <w:rPr>
          <w:rFonts w:eastAsia="Times New Roman"/>
          <w:color w:val="000000"/>
          <w:highlight w:val="yellow"/>
          <w:lang w:eastAsia="it-IT"/>
        </w:rPr>
        <w:t>informando, rispondendo</w:t>
      </w:r>
      <w:r w:rsidRPr="00E0531E">
        <w:rPr>
          <w:rFonts w:eastAsia="Times New Roman"/>
          <w:color w:val="000000"/>
          <w:highlight w:val="yellow"/>
          <w:lang w:eastAsia="it-IT"/>
        </w:rPr>
        <w:t xml:space="preserve"> ai quesiti dei colleghi e </w:t>
      </w:r>
      <w:r w:rsidR="005709B4" w:rsidRPr="00E0531E">
        <w:rPr>
          <w:rFonts w:eastAsia="Times New Roman"/>
          <w:color w:val="000000"/>
          <w:highlight w:val="yellow"/>
          <w:lang w:eastAsia="it-IT"/>
        </w:rPr>
        <w:t>soprattutto</w:t>
      </w:r>
      <w:r w:rsidRPr="00E0531E">
        <w:rPr>
          <w:rFonts w:eastAsia="Times New Roman"/>
          <w:color w:val="000000"/>
          <w:highlight w:val="yellow"/>
          <w:lang w:eastAsia="it-IT"/>
        </w:rPr>
        <w:t xml:space="preserve"> </w:t>
      </w:r>
      <w:r w:rsidR="005709B4" w:rsidRPr="00E0531E">
        <w:rPr>
          <w:rFonts w:eastAsia="Times New Roman"/>
          <w:color w:val="000000"/>
          <w:highlight w:val="yellow"/>
          <w:lang w:eastAsia="it-IT"/>
        </w:rPr>
        <w:t>creando un</w:t>
      </w:r>
      <w:r w:rsidRPr="00E0531E">
        <w:rPr>
          <w:rFonts w:eastAsia="Times New Roman"/>
          <w:color w:val="000000"/>
          <w:highlight w:val="yellow"/>
          <w:lang w:eastAsia="it-IT"/>
        </w:rPr>
        <w:t xml:space="preserve"> collegamento con le diverse commissioni;</w:t>
      </w:r>
    </w:p>
    <w:p w14:paraId="476100C5" w14:textId="21B19ADC" w:rsidR="007F5468" w:rsidRPr="00E0531E" w:rsidRDefault="007F5468" w:rsidP="007F5468">
      <w:pPr>
        <w:numPr>
          <w:ilvl w:val="1"/>
          <w:numId w:val="20"/>
        </w:numPr>
        <w:rPr>
          <w:rFonts w:eastAsia="Times New Roman"/>
          <w:color w:val="000000"/>
          <w:highlight w:val="yellow"/>
          <w:lang w:eastAsia="it-IT"/>
        </w:rPr>
      </w:pPr>
      <w:r w:rsidRPr="00E0531E">
        <w:rPr>
          <w:rFonts w:eastAsia="Times New Roman"/>
          <w:color w:val="000000"/>
          <w:highlight w:val="yellow"/>
          <w:lang w:eastAsia="it-IT"/>
        </w:rPr>
        <w:t xml:space="preserve">organizzare periodicamente iniziative legate all'approfondimento culturale, invogliando il Giovane professionista a vivere la sede dell'Ordine </w:t>
      </w:r>
      <w:r w:rsidR="005709B4" w:rsidRPr="00E0531E">
        <w:rPr>
          <w:rFonts w:eastAsia="Times New Roman"/>
          <w:color w:val="000000"/>
          <w:highlight w:val="yellow"/>
          <w:lang w:eastAsia="it-IT"/>
        </w:rPr>
        <w:t>come luogo</w:t>
      </w:r>
      <w:r w:rsidRPr="00E0531E">
        <w:rPr>
          <w:rFonts w:eastAsia="Times New Roman"/>
          <w:color w:val="000000"/>
          <w:highlight w:val="yellow"/>
          <w:lang w:eastAsia="it-IT"/>
        </w:rPr>
        <w:t xml:space="preserve"> di scambio e sviluppo;</w:t>
      </w:r>
    </w:p>
    <w:p w14:paraId="6F675344" w14:textId="5F71E7F1" w:rsidR="007F5468" w:rsidRPr="00E0531E" w:rsidRDefault="005709B4" w:rsidP="007F5468">
      <w:pPr>
        <w:numPr>
          <w:ilvl w:val="1"/>
          <w:numId w:val="20"/>
        </w:numPr>
        <w:rPr>
          <w:rFonts w:eastAsia="Times New Roman"/>
          <w:color w:val="000000"/>
          <w:highlight w:val="yellow"/>
          <w:lang w:eastAsia="it-IT"/>
        </w:rPr>
      </w:pPr>
      <w:r w:rsidRPr="00E0531E">
        <w:rPr>
          <w:rFonts w:eastAsia="Times New Roman"/>
          <w:color w:val="000000"/>
          <w:highlight w:val="yellow"/>
          <w:lang w:eastAsia="it-IT"/>
        </w:rPr>
        <w:t>promuovere incontri</w:t>
      </w:r>
      <w:r w:rsidR="007F5468" w:rsidRPr="00E0531E">
        <w:rPr>
          <w:rFonts w:eastAsia="Times New Roman"/>
          <w:color w:val="000000"/>
          <w:highlight w:val="yellow"/>
          <w:lang w:eastAsia="it-IT"/>
        </w:rPr>
        <w:t xml:space="preserve"> di natura pratica, legati all'esercizio della libera professione, a problematiche di natura fiscale, previdenziale e assicurativa, interfacciandosi di volta in volta con gli esperti in materia; </w:t>
      </w:r>
    </w:p>
    <w:p w14:paraId="69F23F67" w14:textId="77777777" w:rsidR="007F5468" w:rsidRPr="00E0531E" w:rsidRDefault="007F5468" w:rsidP="007F5468">
      <w:pPr>
        <w:numPr>
          <w:ilvl w:val="1"/>
          <w:numId w:val="20"/>
        </w:numPr>
        <w:rPr>
          <w:rFonts w:eastAsia="Times New Roman"/>
          <w:color w:val="000000"/>
          <w:highlight w:val="yellow"/>
          <w:lang w:eastAsia="it-IT"/>
        </w:rPr>
      </w:pPr>
      <w:r w:rsidRPr="00E0531E">
        <w:rPr>
          <w:rFonts w:eastAsia="Times New Roman"/>
          <w:color w:val="000000"/>
          <w:highlight w:val="yellow"/>
          <w:lang w:eastAsia="it-IT"/>
        </w:rPr>
        <w:t>implementare i rapporti con le Università, gli Studi professionali, gli Enti e le Associazioni favorendo così l'inserimento dei neo laureati nel mondo del lavoro.</w:t>
      </w:r>
    </w:p>
    <w:p w14:paraId="0D773B3F" w14:textId="77777777" w:rsidR="007F5468" w:rsidRPr="00E0531E" w:rsidRDefault="007F5468" w:rsidP="007F5468">
      <w:pPr>
        <w:ind w:hanging="360"/>
        <w:rPr>
          <w:rFonts w:eastAsia="Times New Roman"/>
          <w:color w:val="000000"/>
          <w:highlight w:val="yellow"/>
          <w:lang w:eastAsia="it-IT"/>
        </w:rPr>
      </w:pPr>
    </w:p>
    <w:p w14:paraId="322897C9" w14:textId="75DBC423" w:rsidR="007F5468" w:rsidRPr="00E0531E" w:rsidRDefault="007F5468" w:rsidP="00103992">
      <w:pPr>
        <w:pStyle w:val="Titolo3"/>
        <w:rPr>
          <w:highlight w:val="yellow"/>
        </w:rPr>
      </w:pPr>
      <w:bookmarkStart w:id="62" w:name="_Toc215159103"/>
      <w:r w:rsidRPr="00E0531E">
        <w:rPr>
          <w:highlight w:val="yellow"/>
        </w:rPr>
        <w:t>Articolo 4</w:t>
      </w:r>
      <w:r w:rsidR="00B9129D" w:rsidRPr="00E0531E">
        <w:rPr>
          <w:highlight w:val="yellow"/>
        </w:rPr>
        <w:t>7</w:t>
      </w:r>
      <w:r w:rsidRPr="00E0531E">
        <w:rPr>
          <w:highlight w:val="yellow"/>
        </w:rPr>
        <w:t xml:space="preserve"> – Commissione Comunicazione</w:t>
      </w:r>
      <w:bookmarkEnd w:id="62"/>
    </w:p>
    <w:p w14:paraId="18564062" w14:textId="77777777" w:rsidR="007F5468" w:rsidRPr="00E0531E" w:rsidRDefault="007F5468" w:rsidP="007F5468">
      <w:pPr>
        <w:rPr>
          <w:rFonts w:eastAsia="Times New Roman"/>
          <w:i/>
          <w:iCs/>
          <w:color w:val="000000"/>
          <w:highlight w:val="yellow"/>
          <w:lang w:eastAsia="it-IT"/>
        </w:rPr>
      </w:pPr>
      <w:r w:rsidRPr="00E0531E">
        <w:rPr>
          <w:rFonts w:eastAsia="Times New Roman"/>
          <w:i/>
          <w:iCs/>
          <w:color w:val="000000"/>
          <w:highlight w:val="yellow"/>
          <w:lang w:eastAsia="it-IT"/>
        </w:rPr>
        <w:t>Competenza Generale</w:t>
      </w:r>
    </w:p>
    <w:p w14:paraId="3FF0AB65" w14:textId="50BA4EFA" w:rsidR="007F5468" w:rsidRPr="00E0531E" w:rsidRDefault="007F5468" w:rsidP="007F5468">
      <w:pPr>
        <w:rPr>
          <w:rFonts w:eastAsia="Times New Roman"/>
          <w:color w:val="000000"/>
          <w:highlight w:val="yellow"/>
          <w:lang w:eastAsia="it-IT"/>
        </w:rPr>
      </w:pPr>
      <w:r w:rsidRPr="00E0531E">
        <w:rPr>
          <w:rFonts w:eastAsia="Times New Roman"/>
          <w:color w:val="000000"/>
          <w:highlight w:val="yellow"/>
          <w:lang w:eastAsia="it-IT"/>
        </w:rPr>
        <w:t>La Commissione Comunicazione ha lo scopo di agevolare la comunicazione tra l’Ordine Professionale e i propri iscritti, di rendere disponibili le informazioni utili all'attività professionale, di promuovere occasioni di partecipazione e di incontro, di diffondere la cultura dell'Architettura nei suoi molteplici aspetti.</w:t>
      </w:r>
      <w:r w:rsidRPr="00E0531E">
        <w:rPr>
          <w:color w:val="000000"/>
          <w:highlight w:val="yellow"/>
        </w:rPr>
        <w:t xml:space="preserve"> </w:t>
      </w:r>
      <w:r w:rsidRPr="00E0531E">
        <w:rPr>
          <w:rFonts w:eastAsia="Times New Roman"/>
          <w:color w:val="000000"/>
          <w:highlight w:val="yellow"/>
          <w:lang w:eastAsia="it-IT"/>
        </w:rPr>
        <w:t>La Commissione curerà tutta l’attività di comunicazione, limitatamente a contenuti e tematiche espresse ed approvate dal Consiglio, i collegamenti con gli organi ufficiali di stampa, la predisposizione di attività promozionali.</w:t>
      </w:r>
    </w:p>
    <w:p w14:paraId="0EEC1996" w14:textId="77777777" w:rsidR="007F5468" w:rsidRPr="00E0531E" w:rsidRDefault="007F5468" w:rsidP="007F5468">
      <w:pPr>
        <w:ind w:hanging="360"/>
        <w:rPr>
          <w:rFonts w:eastAsia="Times New Roman"/>
          <w:color w:val="000000"/>
          <w:highlight w:val="yellow"/>
          <w:lang w:eastAsia="it-IT"/>
        </w:rPr>
      </w:pPr>
    </w:p>
    <w:p w14:paraId="5CDAD17F" w14:textId="77777777" w:rsidR="007F5468" w:rsidRPr="00E0531E" w:rsidRDefault="007F5468" w:rsidP="007F5468">
      <w:pPr>
        <w:jc w:val="left"/>
        <w:rPr>
          <w:rFonts w:eastAsia="Times New Roman"/>
          <w:i/>
          <w:iCs/>
          <w:color w:val="000000"/>
          <w:highlight w:val="yellow"/>
          <w:lang w:eastAsia="it-IT"/>
        </w:rPr>
      </w:pPr>
      <w:r w:rsidRPr="00E0531E">
        <w:rPr>
          <w:rFonts w:eastAsia="Times New Roman"/>
          <w:i/>
          <w:iCs/>
          <w:color w:val="000000"/>
          <w:highlight w:val="yellow"/>
          <w:lang w:eastAsia="it-IT"/>
        </w:rPr>
        <w:t>Funzioni</w:t>
      </w:r>
    </w:p>
    <w:p w14:paraId="729369B6" w14:textId="200C5908" w:rsidR="003E3A79" w:rsidRPr="004524B7" w:rsidRDefault="007F5468" w:rsidP="00E27B2D">
      <w:pPr>
        <w:rPr>
          <w:rFonts w:eastAsia="Times New Roman"/>
          <w:color w:val="000000"/>
          <w:highlight w:val="yellow"/>
          <w:lang w:eastAsia="it-IT"/>
        </w:rPr>
      </w:pPr>
      <w:r w:rsidRPr="00E0531E">
        <w:rPr>
          <w:rFonts w:eastAsia="Times New Roman"/>
          <w:color w:val="000000"/>
          <w:highlight w:val="yellow"/>
          <w:lang w:eastAsia="it-IT"/>
        </w:rPr>
        <w:t>La Commissione Comunicazione, al momento della sua costituzione, redige un proprio programma di attività, sottoponendolo all'approvazione del Consiglio</w:t>
      </w:r>
      <w:r w:rsidR="003E3A79">
        <w:rPr>
          <w:rFonts w:eastAsia="Times New Roman"/>
          <w:color w:val="000000"/>
          <w:highlight w:val="yellow"/>
          <w:lang w:eastAsia="it-IT"/>
        </w:rPr>
        <w:t>. Nello specifico si occuperà</w:t>
      </w:r>
      <w:r w:rsidR="00E27B2D">
        <w:rPr>
          <w:rFonts w:eastAsia="Times New Roman"/>
          <w:color w:val="000000"/>
          <w:highlight w:val="yellow"/>
          <w:lang w:eastAsia="it-IT"/>
        </w:rPr>
        <w:t xml:space="preserve"> </w:t>
      </w:r>
      <w:r w:rsidR="003E3A79">
        <w:rPr>
          <w:rFonts w:eastAsia="Times New Roman"/>
          <w:color w:val="000000"/>
          <w:highlight w:val="yellow"/>
          <w:lang w:eastAsia="it-IT"/>
        </w:rPr>
        <w:t xml:space="preserve">della </w:t>
      </w:r>
      <w:r w:rsidR="003E3A79" w:rsidRPr="003E3A79">
        <w:rPr>
          <w:rFonts w:eastAsia="Times New Roman"/>
          <w:color w:val="000000"/>
          <w:lang w:eastAsia="it-IT"/>
        </w:rPr>
        <w:t xml:space="preserve">Redazione </w:t>
      </w:r>
      <w:r w:rsidR="003E3A79" w:rsidRPr="004524B7">
        <w:rPr>
          <w:rFonts w:eastAsia="Times New Roman"/>
          <w:color w:val="000000"/>
          <w:highlight w:val="yellow"/>
          <w:lang w:eastAsia="it-IT"/>
        </w:rPr>
        <w:t>sito Web dell'Ordine tramite:</w:t>
      </w:r>
    </w:p>
    <w:p w14:paraId="19AE8C08" w14:textId="6B863159" w:rsidR="003E3A79" w:rsidRPr="004524B7" w:rsidRDefault="003E3A79" w:rsidP="003E3A79">
      <w:pPr>
        <w:pStyle w:val="Paragrafoelenco"/>
        <w:ind w:left="1080"/>
        <w:rPr>
          <w:rFonts w:eastAsia="Times New Roman"/>
          <w:color w:val="000000"/>
          <w:highlight w:val="yellow"/>
          <w:lang w:eastAsia="it-IT"/>
        </w:rPr>
      </w:pPr>
      <w:r w:rsidRPr="004524B7">
        <w:rPr>
          <w:rFonts w:eastAsia="Times New Roman"/>
          <w:color w:val="000000"/>
          <w:highlight w:val="yellow"/>
          <w:lang w:eastAsia="it-IT"/>
        </w:rPr>
        <w:t>•</w:t>
      </w:r>
      <w:r w:rsidRPr="004524B7">
        <w:rPr>
          <w:rFonts w:eastAsia="Times New Roman"/>
          <w:color w:val="000000"/>
          <w:highlight w:val="yellow"/>
          <w:lang w:eastAsia="it-IT"/>
        </w:rPr>
        <w:tab/>
        <w:t>Ricerca e selezione fra le riviste telematiche di architettura e realizzazione degli eventi sul sito;</w:t>
      </w:r>
    </w:p>
    <w:p w14:paraId="583EC2FB" w14:textId="77777777" w:rsidR="003E3A79" w:rsidRPr="004524B7" w:rsidRDefault="003E3A79" w:rsidP="003E3A79">
      <w:pPr>
        <w:pStyle w:val="Paragrafoelenco"/>
        <w:ind w:left="1080"/>
        <w:rPr>
          <w:rFonts w:eastAsia="Times New Roman"/>
          <w:color w:val="000000"/>
          <w:highlight w:val="yellow"/>
          <w:lang w:eastAsia="it-IT"/>
        </w:rPr>
      </w:pPr>
      <w:r w:rsidRPr="004524B7">
        <w:rPr>
          <w:rFonts w:eastAsia="Times New Roman"/>
          <w:color w:val="000000"/>
          <w:highlight w:val="yellow"/>
          <w:lang w:eastAsia="it-IT"/>
        </w:rPr>
        <w:t>•</w:t>
      </w:r>
      <w:r w:rsidRPr="004524B7">
        <w:rPr>
          <w:rFonts w:eastAsia="Times New Roman"/>
          <w:color w:val="000000"/>
          <w:highlight w:val="yellow"/>
          <w:lang w:eastAsia="it-IT"/>
        </w:rPr>
        <w:tab/>
        <w:t>Ricerca e cernita delle news riguardanti la professione e pubblicazione nell'apposita sezione del sito;</w:t>
      </w:r>
    </w:p>
    <w:p w14:paraId="7ACAFA3C" w14:textId="77777777" w:rsidR="003E3A79" w:rsidRPr="004524B7" w:rsidRDefault="003E3A79" w:rsidP="003E3A79">
      <w:pPr>
        <w:pStyle w:val="Paragrafoelenco"/>
        <w:ind w:left="1080"/>
        <w:rPr>
          <w:rFonts w:eastAsia="Times New Roman"/>
          <w:color w:val="000000"/>
          <w:highlight w:val="yellow"/>
          <w:lang w:eastAsia="it-IT"/>
        </w:rPr>
      </w:pPr>
      <w:r w:rsidRPr="004524B7">
        <w:rPr>
          <w:rFonts w:eastAsia="Times New Roman"/>
          <w:color w:val="000000"/>
          <w:highlight w:val="yellow"/>
          <w:lang w:eastAsia="it-IT"/>
        </w:rPr>
        <w:t>•</w:t>
      </w:r>
      <w:r w:rsidRPr="004524B7">
        <w:rPr>
          <w:rFonts w:eastAsia="Times New Roman"/>
          <w:color w:val="000000"/>
          <w:highlight w:val="yellow"/>
          <w:lang w:eastAsia="it-IT"/>
        </w:rPr>
        <w:tab/>
        <w:t>Recensione degli eventi organizzati dall'ordine e realizzazione book fotografico da inserire nelle apposite sezioni del sito;</w:t>
      </w:r>
    </w:p>
    <w:p w14:paraId="4DCB52E8" w14:textId="57EED4F1" w:rsidR="003E3A79" w:rsidRPr="004524B7" w:rsidRDefault="003E3A79" w:rsidP="003E3A79">
      <w:pPr>
        <w:pStyle w:val="Paragrafoelenco"/>
        <w:ind w:left="1080"/>
        <w:rPr>
          <w:rFonts w:eastAsia="Times New Roman"/>
          <w:color w:val="000000"/>
          <w:highlight w:val="yellow"/>
          <w:lang w:eastAsia="it-IT"/>
        </w:rPr>
      </w:pPr>
      <w:r w:rsidRPr="004524B7">
        <w:rPr>
          <w:rFonts w:eastAsia="Times New Roman"/>
          <w:color w:val="000000"/>
          <w:highlight w:val="yellow"/>
          <w:lang w:eastAsia="it-IT"/>
        </w:rPr>
        <w:t>•</w:t>
      </w:r>
      <w:r w:rsidRPr="004524B7">
        <w:rPr>
          <w:rFonts w:eastAsia="Times New Roman"/>
          <w:color w:val="000000"/>
          <w:highlight w:val="yellow"/>
          <w:lang w:eastAsia="it-IT"/>
        </w:rPr>
        <w:tab/>
        <w:t>Aggiornamento e controllo periodico del sito.</w:t>
      </w:r>
    </w:p>
    <w:p w14:paraId="1B009EA8" w14:textId="77777777" w:rsidR="00E27B2D" w:rsidRPr="004524B7" w:rsidRDefault="00E27B2D" w:rsidP="003E3A79">
      <w:pPr>
        <w:pStyle w:val="Paragrafoelenco"/>
        <w:ind w:left="1080"/>
        <w:rPr>
          <w:rFonts w:eastAsia="Times New Roman"/>
          <w:color w:val="000000"/>
          <w:highlight w:val="yellow"/>
          <w:lang w:eastAsia="it-IT"/>
        </w:rPr>
      </w:pPr>
    </w:p>
    <w:p w14:paraId="680D011F" w14:textId="0FE388C9" w:rsidR="00E27B2D" w:rsidRPr="004524B7" w:rsidRDefault="00E27B2D" w:rsidP="00E27B2D">
      <w:pPr>
        <w:pStyle w:val="Paragrafoelenco"/>
        <w:ind w:left="0"/>
        <w:rPr>
          <w:rFonts w:eastAsia="Times New Roman"/>
          <w:color w:val="000000"/>
          <w:highlight w:val="yellow"/>
          <w:lang w:eastAsia="it-IT"/>
        </w:rPr>
      </w:pPr>
      <w:r w:rsidRPr="004524B7">
        <w:rPr>
          <w:rFonts w:eastAsia="Times New Roman"/>
          <w:color w:val="000000"/>
          <w:highlight w:val="yellow"/>
          <w:lang w:eastAsia="it-IT"/>
        </w:rPr>
        <w:t>La Commissione ha anche funzione:</w:t>
      </w:r>
    </w:p>
    <w:p w14:paraId="5A17ED06" w14:textId="1B18BFF6" w:rsidR="00E27B2D" w:rsidRPr="004524B7" w:rsidRDefault="00E27B2D" w:rsidP="00E27B2D">
      <w:pPr>
        <w:pStyle w:val="Paragrafoelenco"/>
        <w:numPr>
          <w:ilvl w:val="0"/>
          <w:numId w:val="28"/>
        </w:numPr>
        <w:rPr>
          <w:rFonts w:eastAsia="Times New Roman"/>
          <w:color w:val="000000"/>
          <w:highlight w:val="yellow"/>
          <w:lang w:eastAsia="it-IT"/>
        </w:rPr>
      </w:pPr>
      <w:r w:rsidRPr="004524B7">
        <w:rPr>
          <w:rFonts w:eastAsia="Times New Roman"/>
          <w:color w:val="000000"/>
          <w:highlight w:val="yellow"/>
          <w:lang w:eastAsia="it-IT"/>
        </w:rPr>
        <w:t>di Coordinamento del Web Master Incaricato all'aggiornamento ed all'ottimizzazione periodica del sito. (La Commissione deve avere a disposizione i contenuti prodotti dalle altre commissioni, al fine di poter assolvere a tale funzione.)</w:t>
      </w:r>
    </w:p>
    <w:p w14:paraId="2183F80E" w14:textId="6A9DE842" w:rsidR="00E27B2D" w:rsidRPr="004524B7" w:rsidRDefault="00E27B2D" w:rsidP="00E27B2D">
      <w:pPr>
        <w:pStyle w:val="Paragrafoelenco"/>
        <w:numPr>
          <w:ilvl w:val="0"/>
          <w:numId w:val="28"/>
        </w:numPr>
        <w:rPr>
          <w:rFonts w:eastAsia="Times New Roman"/>
          <w:color w:val="000000"/>
          <w:highlight w:val="yellow"/>
          <w:lang w:eastAsia="it-IT"/>
        </w:rPr>
      </w:pPr>
      <w:r w:rsidRPr="004524B7">
        <w:rPr>
          <w:rFonts w:eastAsia="Times New Roman"/>
          <w:color w:val="000000"/>
          <w:highlight w:val="yellow"/>
          <w:lang w:eastAsia="it-IT"/>
        </w:rPr>
        <w:t>della Realizzazione della grafica per gli eventi (locandine, manifesti, banner per il Web};</w:t>
      </w:r>
    </w:p>
    <w:p w14:paraId="0B5A0885" w14:textId="70190F91" w:rsidR="00624999" w:rsidRPr="004524B7" w:rsidRDefault="00E27B2D" w:rsidP="00624999">
      <w:pPr>
        <w:pStyle w:val="Paragrafoelenco"/>
        <w:numPr>
          <w:ilvl w:val="0"/>
          <w:numId w:val="28"/>
        </w:numPr>
        <w:rPr>
          <w:rFonts w:eastAsia="Times New Roman"/>
          <w:color w:val="000000"/>
          <w:highlight w:val="yellow"/>
          <w:lang w:eastAsia="it-IT"/>
        </w:rPr>
      </w:pPr>
      <w:r w:rsidRPr="004524B7">
        <w:rPr>
          <w:rFonts w:eastAsia="Times New Roman"/>
          <w:color w:val="000000"/>
          <w:highlight w:val="yellow"/>
          <w:lang w:eastAsia="it-IT"/>
        </w:rPr>
        <w:t>del Coordinamento e revisione del lavoro del grafico incaricato, di realizzazione di locandine, manifesti e brochures. La commissione deve ricevere in tempi prestabiliti dal Consiglio o da altre Commissioni, il materiale definitivo, da poter trasmettere al grafico per l'impaginazione e la stampa.</w:t>
      </w:r>
    </w:p>
    <w:p w14:paraId="3BB0CB65" w14:textId="47B8D6FB" w:rsidR="00E27B2D" w:rsidRPr="004524B7" w:rsidRDefault="00E27B2D" w:rsidP="0056519C">
      <w:pPr>
        <w:pStyle w:val="Paragrafoelenco"/>
        <w:numPr>
          <w:ilvl w:val="0"/>
          <w:numId w:val="29"/>
        </w:numPr>
        <w:rPr>
          <w:rFonts w:eastAsia="Times New Roman"/>
          <w:color w:val="000000"/>
          <w:highlight w:val="yellow"/>
          <w:lang w:eastAsia="it-IT"/>
        </w:rPr>
      </w:pPr>
      <w:r w:rsidRPr="004524B7">
        <w:rPr>
          <w:rFonts w:eastAsia="Times New Roman"/>
          <w:color w:val="000000"/>
          <w:highlight w:val="yellow"/>
          <w:lang w:eastAsia="it-IT"/>
        </w:rPr>
        <w:t>l’invio dei comunicati stampa di recensione dell'evento;</w:t>
      </w:r>
    </w:p>
    <w:p w14:paraId="004E1BB9" w14:textId="68874BBB" w:rsidR="0056519C" w:rsidRPr="004524B7" w:rsidRDefault="00E27B2D" w:rsidP="0056519C">
      <w:pPr>
        <w:pStyle w:val="Paragrafoelenco"/>
        <w:numPr>
          <w:ilvl w:val="0"/>
          <w:numId w:val="29"/>
        </w:numPr>
        <w:rPr>
          <w:rFonts w:eastAsia="Times New Roman"/>
          <w:color w:val="000000"/>
          <w:highlight w:val="yellow"/>
          <w:lang w:eastAsia="it-IT"/>
        </w:rPr>
      </w:pPr>
      <w:r w:rsidRPr="004524B7">
        <w:rPr>
          <w:rFonts w:eastAsia="Times New Roman"/>
          <w:color w:val="000000"/>
          <w:highlight w:val="yellow"/>
          <w:lang w:eastAsia="it-IT"/>
        </w:rPr>
        <w:t>la realizzazione della rassegna stampa e relativa pubblicazione nell'apposita sezione del sito;</w:t>
      </w:r>
    </w:p>
    <w:p w14:paraId="7157251F" w14:textId="2F202C3E" w:rsidR="00E27B2D" w:rsidRPr="004524B7" w:rsidRDefault="00E27B2D" w:rsidP="0056519C">
      <w:pPr>
        <w:pStyle w:val="Paragrafoelenco"/>
        <w:numPr>
          <w:ilvl w:val="0"/>
          <w:numId w:val="29"/>
        </w:numPr>
        <w:rPr>
          <w:rFonts w:eastAsia="Times New Roman"/>
          <w:color w:val="000000"/>
          <w:highlight w:val="yellow"/>
          <w:lang w:eastAsia="it-IT"/>
        </w:rPr>
      </w:pPr>
      <w:r w:rsidRPr="004524B7">
        <w:rPr>
          <w:rFonts w:eastAsia="Times New Roman"/>
          <w:color w:val="000000"/>
          <w:highlight w:val="yellow"/>
          <w:lang w:eastAsia="it-IT"/>
        </w:rPr>
        <w:lastRenderedPageBreak/>
        <w:t>l’elaborazione di comunicati stampa relativi all'attività di politica professionale svolta dall'Ordine e pubblicazione nell'apposita sezione del Sito;</w:t>
      </w:r>
    </w:p>
    <w:p w14:paraId="37381A49" w14:textId="7F279EFA" w:rsidR="00E27B2D" w:rsidRPr="004524B7" w:rsidRDefault="00E27B2D" w:rsidP="0056519C">
      <w:pPr>
        <w:pStyle w:val="Paragrafoelenco"/>
        <w:numPr>
          <w:ilvl w:val="0"/>
          <w:numId w:val="29"/>
        </w:numPr>
        <w:rPr>
          <w:rFonts w:eastAsia="Times New Roman"/>
          <w:color w:val="000000"/>
          <w:highlight w:val="yellow"/>
          <w:lang w:eastAsia="it-IT"/>
        </w:rPr>
      </w:pPr>
      <w:r w:rsidRPr="004524B7">
        <w:rPr>
          <w:rFonts w:eastAsia="Times New Roman"/>
          <w:color w:val="000000"/>
          <w:highlight w:val="yellow"/>
          <w:lang w:eastAsia="it-IT"/>
        </w:rPr>
        <w:t>la raccolta di tutti gli articoli pubblicati sull'attività dell'Ordine e pubblicazione nell'apposita sezione del sito;</w:t>
      </w:r>
    </w:p>
    <w:p w14:paraId="57A01BF2" w14:textId="6F0520FF" w:rsidR="00E27B2D" w:rsidRPr="004524B7" w:rsidRDefault="00E27B2D" w:rsidP="0056519C">
      <w:pPr>
        <w:pStyle w:val="Paragrafoelenco"/>
        <w:numPr>
          <w:ilvl w:val="0"/>
          <w:numId w:val="29"/>
        </w:numPr>
        <w:rPr>
          <w:rFonts w:eastAsia="Times New Roman"/>
          <w:color w:val="000000"/>
          <w:highlight w:val="yellow"/>
          <w:lang w:eastAsia="it-IT"/>
        </w:rPr>
      </w:pPr>
      <w:r w:rsidRPr="004524B7">
        <w:rPr>
          <w:rFonts w:eastAsia="Times New Roman"/>
          <w:color w:val="000000"/>
          <w:highlight w:val="yellow"/>
          <w:lang w:eastAsia="it-IT"/>
        </w:rPr>
        <w:t>l’aggiornamento mailing list delle testate giornalistiche di interesse per la professione;</w:t>
      </w:r>
    </w:p>
    <w:p w14:paraId="0FB7DF1F" w14:textId="77777777" w:rsidR="00624999" w:rsidRPr="004524B7" w:rsidRDefault="00624999" w:rsidP="00624999">
      <w:pPr>
        <w:pStyle w:val="Paragrafoelenco"/>
        <w:rPr>
          <w:rFonts w:eastAsia="Times New Roman"/>
          <w:color w:val="000000"/>
          <w:highlight w:val="yellow"/>
          <w:lang w:eastAsia="it-IT"/>
        </w:rPr>
      </w:pPr>
    </w:p>
    <w:p w14:paraId="4334AD35" w14:textId="6B9BE704" w:rsidR="00624999" w:rsidRPr="00624999" w:rsidRDefault="004B7D2F" w:rsidP="00624999">
      <w:pPr>
        <w:rPr>
          <w:rFonts w:eastAsia="Times New Roman"/>
          <w:color w:val="000000"/>
          <w:highlight w:val="yellow"/>
          <w:lang w:eastAsia="it-IT"/>
        </w:rPr>
      </w:pPr>
      <w:r w:rsidRPr="004524B7">
        <w:rPr>
          <w:rFonts w:eastAsia="Times New Roman"/>
          <w:color w:val="000000"/>
          <w:highlight w:val="yellow"/>
          <w:lang w:eastAsia="it-IT"/>
        </w:rPr>
        <w:t>Alla Commissione compete l’a</w:t>
      </w:r>
      <w:r w:rsidR="00624999" w:rsidRPr="00624999">
        <w:rPr>
          <w:rFonts w:eastAsia="Times New Roman"/>
          <w:color w:val="000000"/>
          <w:highlight w:val="yellow"/>
          <w:lang w:eastAsia="it-IT"/>
        </w:rPr>
        <w:t xml:space="preserve">mministrazione/edizione pagina Facebook e </w:t>
      </w:r>
      <w:r w:rsidR="00624999" w:rsidRPr="004524B7">
        <w:rPr>
          <w:rFonts w:eastAsia="Times New Roman"/>
          <w:color w:val="000000"/>
          <w:highlight w:val="yellow"/>
          <w:lang w:eastAsia="it-IT"/>
        </w:rPr>
        <w:t>Instagram</w:t>
      </w:r>
      <w:r w:rsidR="00624999" w:rsidRPr="00624999">
        <w:rPr>
          <w:rFonts w:eastAsia="Times New Roman"/>
          <w:color w:val="000000"/>
          <w:highlight w:val="yellow"/>
          <w:lang w:eastAsia="it-IT"/>
        </w:rPr>
        <w:t xml:space="preserve"> dell'Ordine tramite:</w:t>
      </w:r>
    </w:p>
    <w:p w14:paraId="56E5AC1C" w14:textId="744C9469" w:rsidR="00624999" w:rsidRPr="004524B7" w:rsidRDefault="00624999" w:rsidP="004B7D2F">
      <w:pPr>
        <w:pStyle w:val="Paragrafoelenco"/>
        <w:numPr>
          <w:ilvl w:val="0"/>
          <w:numId w:val="30"/>
        </w:numPr>
        <w:rPr>
          <w:rFonts w:eastAsia="Times New Roman"/>
          <w:color w:val="000000"/>
          <w:highlight w:val="yellow"/>
          <w:lang w:eastAsia="it-IT"/>
        </w:rPr>
      </w:pPr>
      <w:r w:rsidRPr="004524B7">
        <w:rPr>
          <w:rFonts w:eastAsia="Times New Roman"/>
          <w:color w:val="000000"/>
          <w:highlight w:val="yellow"/>
          <w:lang w:eastAsia="it-IT"/>
        </w:rPr>
        <w:t>Pubblicazione link importanti;</w:t>
      </w:r>
    </w:p>
    <w:p w14:paraId="4FBB2A01" w14:textId="7B55A4D7" w:rsidR="00624999" w:rsidRPr="004524B7" w:rsidRDefault="00624999" w:rsidP="004B7D2F">
      <w:pPr>
        <w:pStyle w:val="Paragrafoelenco"/>
        <w:numPr>
          <w:ilvl w:val="0"/>
          <w:numId w:val="30"/>
        </w:numPr>
        <w:rPr>
          <w:rFonts w:eastAsia="Times New Roman"/>
          <w:color w:val="000000"/>
          <w:highlight w:val="yellow"/>
          <w:lang w:eastAsia="it-IT"/>
        </w:rPr>
      </w:pPr>
      <w:r w:rsidRPr="004524B7">
        <w:rPr>
          <w:rFonts w:eastAsia="Times New Roman"/>
          <w:color w:val="000000"/>
          <w:highlight w:val="yellow"/>
          <w:lang w:eastAsia="it-IT"/>
        </w:rPr>
        <w:t>Creazione eventi e inviti;</w:t>
      </w:r>
    </w:p>
    <w:p w14:paraId="656E96BB" w14:textId="77777777" w:rsidR="004B7D2F" w:rsidRPr="004524B7" w:rsidRDefault="004B7D2F" w:rsidP="00624999">
      <w:pPr>
        <w:rPr>
          <w:rFonts w:eastAsia="Times New Roman"/>
          <w:color w:val="000000"/>
          <w:highlight w:val="yellow"/>
          <w:lang w:eastAsia="it-IT"/>
        </w:rPr>
      </w:pPr>
    </w:p>
    <w:p w14:paraId="6795A5BF" w14:textId="483E3E14" w:rsidR="004B7D2F" w:rsidRPr="004524B7" w:rsidRDefault="004B7D2F" w:rsidP="004B7D2F">
      <w:pPr>
        <w:rPr>
          <w:rFonts w:eastAsia="Times New Roman"/>
          <w:color w:val="000000"/>
          <w:highlight w:val="yellow"/>
          <w:lang w:eastAsia="it-IT"/>
        </w:rPr>
      </w:pPr>
      <w:r w:rsidRPr="004524B7">
        <w:rPr>
          <w:rFonts w:eastAsia="Times New Roman"/>
          <w:color w:val="000000"/>
          <w:highlight w:val="yellow"/>
          <w:lang w:eastAsia="it-IT"/>
        </w:rPr>
        <w:t>Potrà, inoltre coordinare l’Ufficio Stampa per gli eventi tramite:</w:t>
      </w:r>
    </w:p>
    <w:p w14:paraId="73048ABE" w14:textId="77777777" w:rsidR="004B7D2F" w:rsidRPr="004524B7" w:rsidRDefault="004B7D2F" w:rsidP="004B7D2F">
      <w:pPr>
        <w:pStyle w:val="Paragrafoelenco"/>
        <w:numPr>
          <w:ilvl w:val="0"/>
          <w:numId w:val="29"/>
        </w:numPr>
        <w:rPr>
          <w:rFonts w:eastAsia="Times New Roman"/>
          <w:color w:val="000000"/>
          <w:highlight w:val="yellow"/>
          <w:lang w:eastAsia="it-IT"/>
        </w:rPr>
      </w:pPr>
      <w:r w:rsidRPr="004524B7">
        <w:rPr>
          <w:rFonts w:eastAsia="Times New Roman"/>
          <w:color w:val="000000"/>
          <w:highlight w:val="yellow"/>
          <w:lang w:eastAsia="it-IT"/>
        </w:rPr>
        <w:t>la realizzazione del comunicato stampa di presentazione dell'evento;</w:t>
      </w:r>
    </w:p>
    <w:p w14:paraId="104B8C9E" w14:textId="77777777" w:rsidR="004B7D2F" w:rsidRPr="004524B7" w:rsidRDefault="004B7D2F" w:rsidP="004B7D2F">
      <w:pPr>
        <w:pStyle w:val="Paragrafoelenco"/>
        <w:numPr>
          <w:ilvl w:val="0"/>
          <w:numId w:val="29"/>
        </w:numPr>
        <w:rPr>
          <w:rFonts w:eastAsia="Times New Roman"/>
          <w:color w:val="000000"/>
          <w:highlight w:val="yellow"/>
          <w:lang w:eastAsia="it-IT"/>
        </w:rPr>
      </w:pPr>
      <w:r w:rsidRPr="004524B7">
        <w:rPr>
          <w:rFonts w:eastAsia="Times New Roman"/>
          <w:color w:val="000000"/>
          <w:highlight w:val="yellow"/>
          <w:lang w:eastAsia="it-IT"/>
        </w:rPr>
        <w:t>l’organizzazione della conferenza stampa di presentazione dell'evento;</w:t>
      </w:r>
    </w:p>
    <w:p w14:paraId="1CD46846" w14:textId="6E92C3CF" w:rsidR="00624999" w:rsidRPr="004524B7" w:rsidRDefault="004B7D2F" w:rsidP="00624999">
      <w:pPr>
        <w:rPr>
          <w:rFonts w:eastAsia="Times New Roman"/>
          <w:color w:val="000000"/>
          <w:highlight w:val="yellow"/>
          <w:lang w:eastAsia="it-IT"/>
        </w:rPr>
      </w:pPr>
      <w:r w:rsidRPr="004524B7">
        <w:rPr>
          <w:rFonts w:eastAsia="Times New Roman"/>
          <w:color w:val="000000"/>
          <w:highlight w:val="yellow"/>
          <w:lang w:eastAsia="it-IT"/>
        </w:rPr>
        <w:t xml:space="preserve">Si evidenzia che il </w:t>
      </w:r>
      <w:r w:rsidR="00624999" w:rsidRPr="004524B7">
        <w:rPr>
          <w:rFonts w:eastAsia="Times New Roman"/>
          <w:color w:val="000000"/>
          <w:highlight w:val="yellow"/>
          <w:lang w:eastAsia="it-IT"/>
        </w:rPr>
        <w:t xml:space="preserve">Coordinamento dell'Ufficio Stampa </w:t>
      </w:r>
      <w:r w:rsidR="009E2EFD" w:rsidRPr="004524B7">
        <w:rPr>
          <w:rFonts w:eastAsia="Times New Roman"/>
          <w:color w:val="000000"/>
          <w:highlight w:val="yellow"/>
          <w:lang w:eastAsia="it-IT"/>
        </w:rPr>
        <w:t xml:space="preserve">sarà </w:t>
      </w:r>
      <w:r w:rsidR="00624999" w:rsidRPr="004524B7">
        <w:rPr>
          <w:rFonts w:eastAsia="Times New Roman"/>
          <w:color w:val="000000"/>
          <w:highlight w:val="yellow"/>
          <w:lang w:eastAsia="it-IT"/>
        </w:rPr>
        <w:t>in capo al giornalista incaricato delle seguenti mansioni:</w:t>
      </w:r>
    </w:p>
    <w:p w14:paraId="73869D59" w14:textId="77777777" w:rsidR="00624999" w:rsidRPr="004524B7" w:rsidRDefault="00624999" w:rsidP="009E2EFD">
      <w:pPr>
        <w:pStyle w:val="Paragrafoelenco"/>
        <w:numPr>
          <w:ilvl w:val="0"/>
          <w:numId w:val="31"/>
        </w:numPr>
        <w:rPr>
          <w:rFonts w:eastAsia="Times New Roman"/>
          <w:color w:val="000000"/>
          <w:highlight w:val="yellow"/>
          <w:lang w:eastAsia="it-IT"/>
        </w:rPr>
      </w:pPr>
      <w:r w:rsidRPr="004524B7">
        <w:rPr>
          <w:rFonts w:eastAsia="Times New Roman"/>
          <w:color w:val="000000"/>
          <w:highlight w:val="yellow"/>
          <w:lang w:eastAsia="it-IT"/>
        </w:rPr>
        <w:t xml:space="preserve">Rapporti con stampa e media; </w:t>
      </w:r>
    </w:p>
    <w:p w14:paraId="0E4F575F" w14:textId="77777777" w:rsidR="00624999" w:rsidRPr="004524B7" w:rsidRDefault="00624999" w:rsidP="009E2EFD">
      <w:pPr>
        <w:pStyle w:val="Paragrafoelenco"/>
        <w:numPr>
          <w:ilvl w:val="0"/>
          <w:numId w:val="31"/>
        </w:numPr>
        <w:rPr>
          <w:rFonts w:eastAsia="Times New Roman"/>
          <w:color w:val="000000"/>
          <w:highlight w:val="yellow"/>
          <w:lang w:eastAsia="it-IT"/>
        </w:rPr>
      </w:pPr>
      <w:r w:rsidRPr="004524B7">
        <w:rPr>
          <w:rFonts w:eastAsia="Times New Roman"/>
          <w:color w:val="000000"/>
          <w:highlight w:val="yellow"/>
          <w:lang w:eastAsia="it-IT"/>
        </w:rPr>
        <w:t xml:space="preserve">Redazione di comunicati e testi; </w:t>
      </w:r>
    </w:p>
    <w:p w14:paraId="14D78AB1" w14:textId="77777777" w:rsidR="00624999" w:rsidRPr="004524B7" w:rsidRDefault="00624999" w:rsidP="009E2EFD">
      <w:pPr>
        <w:pStyle w:val="Paragrafoelenco"/>
        <w:numPr>
          <w:ilvl w:val="0"/>
          <w:numId w:val="31"/>
        </w:numPr>
        <w:rPr>
          <w:rFonts w:eastAsia="Times New Roman"/>
          <w:color w:val="000000"/>
          <w:highlight w:val="yellow"/>
          <w:lang w:eastAsia="it-IT"/>
        </w:rPr>
      </w:pPr>
      <w:r w:rsidRPr="004524B7">
        <w:rPr>
          <w:rFonts w:eastAsia="Times New Roman"/>
          <w:color w:val="000000"/>
          <w:highlight w:val="yellow"/>
          <w:lang w:eastAsia="it-IT"/>
        </w:rPr>
        <w:t xml:space="preserve">Organizzazione complessiva di conferenze stampa; </w:t>
      </w:r>
    </w:p>
    <w:p w14:paraId="2BF05E1A" w14:textId="69FD6C14" w:rsidR="00624999" w:rsidRPr="004524B7" w:rsidRDefault="00624999" w:rsidP="009E2EFD">
      <w:pPr>
        <w:pStyle w:val="Paragrafoelenco"/>
        <w:numPr>
          <w:ilvl w:val="0"/>
          <w:numId w:val="31"/>
        </w:numPr>
        <w:rPr>
          <w:rFonts w:eastAsia="Times New Roman"/>
          <w:color w:val="000000"/>
          <w:highlight w:val="yellow"/>
          <w:lang w:eastAsia="it-IT"/>
        </w:rPr>
      </w:pPr>
      <w:r w:rsidRPr="004524B7">
        <w:rPr>
          <w:rFonts w:eastAsia="Times New Roman"/>
          <w:color w:val="000000"/>
          <w:highlight w:val="yellow"/>
          <w:lang w:eastAsia="it-IT"/>
        </w:rPr>
        <w:t xml:space="preserve">Presenza costante nelle Tv territoriali e sui giornali cartacei e on-line; </w:t>
      </w:r>
    </w:p>
    <w:p w14:paraId="3F56CEF5" w14:textId="77777777" w:rsidR="00624999" w:rsidRPr="004524B7" w:rsidRDefault="00624999" w:rsidP="009E2EFD">
      <w:pPr>
        <w:pStyle w:val="Paragrafoelenco"/>
        <w:numPr>
          <w:ilvl w:val="0"/>
          <w:numId w:val="31"/>
        </w:numPr>
        <w:rPr>
          <w:rFonts w:eastAsia="Times New Roman"/>
          <w:color w:val="000000"/>
          <w:highlight w:val="yellow"/>
          <w:lang w:eastAsia="it-IT"/>
        </w:rPr>
      </w:pPr>
      <w:r w:rsidRPr="004524B7">
        <w:rPr>
          <w:rFonts w:eastAsia="Times New Roman"/>
          <w:color w:val="000000"/>
          <w:highlight w:val="yellow"/>
          <w:lang w:eastAsia="it-IT"/>
        </w:rPr>
        <w:t xml:space="preserve">Gestione di profili sodai e sito web ufficiale; </w:t>
      </w:r>
    </w:p>
    <w:p w14:paraId="187C66F8" w14:textId="004E59BC" w:rsidR="00624999" w:rsidRPr="004524B7" w:rsidRDefault="00624999" w:rsidP="009E2EFD">
      <w:pPr>
        <w:pStyle w:val="Paragrafoelenco"/>
        <w:numPr>
          <w:ilvl w:val="0"/>
          <w:numId w:val="31"/>
        </w:numPr>
        <w:rPr>
          <w:rFonts w:eastAsia="Times New Roman"/>
          <w:color w:val="000000"/>
          <w:highlight w:val="yellow"/>
          <w:lang w:eastAsia="it-IT"/>
        </w:rPr>
      </w:pPr>
      <w:r w:rsidRPr="004524B7">
        <w:rPr>
          <w:rFonts w:eastAsia="Times New Roman"/>
          <w:color w:val="000000"/>
          <w:highlight w:val="yellow"/>
          <w:lang w:eastAsia="it-IT"/>
        </w:rPr>
        <w:t>Costruzione di video specifici da rilanciare sul Web degli eventi più significativi realizzati.</w:t>
      </w:r>
    </w:p>
    <w:p w14:paraId="34DB143D" w14:textId="77777777" w:rsidR="009E2EFD" w:rsidRPr="004524B7" w:rsidRDefault="009E2EFD" w:rsidP="009E2EFD">
      <w:pPr>
        <w:pStyle w:val="Paragrafoelenco"/>
        <w:numPr>
          <w:ilvl w:val="0"/>
          <w:numId w:val="31"/>
        </w:numPr>
        <w:rPr>
          <w:rFonts w:eastAsia="Times New Roman"/>
          <w:color w:val="000000"/>
          <w:highlight w:val="yellow"/>
          <w:lang w:eastAsia="it-IT"/>
        </w:rPr>
      </w:pPr>
      <w:r w:rsidRPr="004524B7">
        <w:rPr>
          <w:rFonts w:eastAsia="Times New Roman"/>
          <w:color w:val="000000"/>
          <w:highlight w:val="yellow"/>
          <w:lang w:eastAsia="it-IT"/>
        </w:rPr>
        <w:t xml:space="preserve">Raccolta delle circolari del CNAPPC per data; </w:t>
      </w:r>
    </w:p>
    <w:p w14:paraId="53A43A6E" w14:textId="77777777" w:rsidR="009E2EFD" w:rsidRPr="004524B7" w:rsidRDefault="009E2EFD" w:rsidP="009E2EFD">
      <w:pPr>
        <w:pStyle w:val="Paragrafoelenco"/>
        <w:numPr>
          <w:ilvl w:val="0"/>
          <w:numId w:val="31"/>
        </w:numPr>
        <w:rPr>
          <w:rFonts w:eastAsia="Times New Roman"/>
          <w:color w:val="000000"/>
          <w:highlight w:val="yellow"/>
          <w:lang w:eastAsia="it-IT"/>
        </w:rPr>
      </w:pPr>
      <w:r w:rsidRPr="004524B7">
        <w:rPr>
          <w:rFonts w:eastAsia="Times New Roman"/>
          <w:color w:val="000000"/>
          <w:highlight w:val="yellow"/>
          <w:lang w:eastAsia="it-IT"/>
        </w:rPr>
        <w:t>Realizzazione dell'Agenda annuale degli Architetti.</w:t>
      </w:r>
    </w:p>
    <w:p w14:paraId="1AD07E24" w14:textId="75DDBF18" w:rsidR="00624999" w:rsidRPr="00624999" w:rsidRDefault="009E2EFD" w:rsidP="00624999">
      <w:pPr>
        <w:rPr>
          <w:rFonts w:eastAsia="Times New Roman"/>
          <w:color w:val="000000"/>
          <w:lang w:eastAsia="it-IT"/>
        </w:rPr>
      </w:pPr>
      <w:r w:rsidRPr="004524B7">
        <w:rPr>
          <w:rFonts w:eastAsia="Times New Roman"/>
          <w:color w:val="000000"/>
          <w:highlight w:val="yellow"/>
          <w:lang w:eastAsia="it-IT"/>
        </w:rPr>
        <w:t>Il</w:t>
      </w:r>
      <w:r w:rsidR="00624999" w:rsidRPr="004524B7">
        <w:rPr>
          <w:rFonts w:eastAsia="Times New Roman"/>
          <w:color w:val="000000"/>
          <w:highlight w:val="yellow"/>
          <w:lang w:eastAsia="it-IT"/>
        </w:rPr>
        <w:t xml:space="preserve"> lavoro del giornalista, essendo affidato esclusivamente a lui dal Consiglio dell'Ordine, non deve essere intralciato da altre figure analoghe non incaricate.</w:t>
      </w:r>
    </w:p>
    <w:p w14:paraId="60D2F0D9" w14:textId="77777777" w:rsidR="007F5468" w:rsidRPr="00E0531E" w:rsidRDefault="007F5468" w:rsidP="000F6E88">
      <w:pPr>
        <w:ind w:hanging="360"/>
        <w:rPr>
          <w:rFonts w:eastAsia="Times New Roman"/>
          <w:color w:val="FF0000"/>
          <w:highlight w:val="yellow"/>
          <w:lang w:eastAsia="it-IT"/>
        </w:rPr>
      </w:pPr>
    </w:p>
    <w:p w14:paraId="176E9AF6" w14:textId="4A5692A6" w:rsidR="007F5468" w:rsidRPr="00E0531E" w:rsidRDefault="00B23961" w:rsidP="00103992">
      <w:pPr>
        <w:pStyle w:val="Titolo3"/>
        <w:rPr>
          <w:highlight w:val="yellow"/>
        </w:rPr>
      </w:pPr>
      <w:bookmarkStart w:id="63" w:name="_Toc215159104"/>
      <w:r w:rsidRPr="00E0531E">
        <w:rPr>
          <w:highlight w:val="yellow"/>
        </w:rPr>
        <w:t>Articolo 4</w:t>
      </w:r>
      <w:r w:rsidR="00B9129D" w:rsidRPr="00E0531E">
        <w:rPr>
          <w:highlight w:val="yellow"/>
        </w:rPr>
        <w:t>8</w:t>
      </w:r>
      <w:r w:rsidRPr="00E0531E">
        <w:rPr>
          <w:highlight w:val="yellow"/>
        </w:rPr>
        <w:t xml:space="preserve"> </w:t>
      </w:r>
      <w:r w:rsidR="007F5468" w:rsidRPr="00E0531E">
        <w:rPr>
          <w:highlight w:val="yellow"/>
        </w:rPr>
        <w:t xml:space="preserve">– Commissione </w:t>
      </w:r>
      <w:r w:rsidR="00B9129D" w:rsidRPr="00E0531E">
        <w:rPr>
          <w:highlight w:val="yellow"/>
        </w:rPr>
        <w:t>Sport, Salute e Architettura</w:t>
      </w:r>
      <w:bookmarkEnd w:id="63"/>
    </w:p>
    <w:p w14:paraId="583F9274" w14:textId="77777777" w:rsidR="0040656D" w:rsidRPr="00E0531E" w:rsidRDefault="0040656D" w:rsidP="000F6E88">
      <w:pPr>
        <w:jc w:val="left"/>
        <w:rPr>
          <w:rFonts w:eastAsia="Times New Roman"/>
          <w:i/>
          <w:iCs/>
          <w:highlight w:val="yellow"/>
          <w:lang w:eastAsia="it-IT"/>
        </w:rPr>
      </w:pPr>
      <w:r w:rsidRPr="00E0531E">
        <w:rPr>
          <w:rFonts w:eastAsia="Times New Roman"/>
          <w:i/>
          <w:iCs/>
          <w:highlight w:val="yellow"/>
          <w:lang w:eastAsia="it-IT"/>
        </w:rPr>
        <w:t>Competenza generale</w:t>
      </w:r>
    </w:p>
    <w:p w14:paraId="19E2514C" w14:textId="77777777" w:rsidR="0040656D" w:rsidRPr="00E0531E" w:rsidRDefault="0040656D" w:rsidP="000F6E88">
      <w:pPr>
        <w:rPr>
          <w:rFonts w:eastAsia="Times New Roman"/>
          <w:highlight w:val="yellow"/>
          <w:lang w:eastAsia="it-IT"/>
        </w:rPr>
      </w:pPr>
      <w:r w:rsidRPr="00E0531E">
        <w:rPr>
          <w:rFonts w:eastAsia="Times New Roman"/>
          <w:highlight w:val="yellow"/>
          <w:lang w:eastAsia="it-IT"/>
        </w:rPr>
        <w:t xml:space="preserve">La Commissione Sport, Salute e Architettura nasce dall’esigenza di implementare le conoscenze specifiche in tema di architettura applicata all’impiantistica sportiva nonché a tutto ciò che ruota intorno al concetto di salubrità e benessere abitativo. Un altro obiettivo della commissione è quello di consolidare la comunicazione tra l’Ordine Professionale e i propri iscritti attraverso eventi finalizzati alla socializzazione; infatti, sempre più spesso, il professionista ha la necessità di lavorare in gruppo unendo competenze specifiche, pertanto, favorire la socialità può portare a facilitare tale processo.   </w:t>
      </w:r>
    </w:p>
    <w:p w14:paraId="7660D940" w14:textId="77777777" w:rsidR="0040656D" w:rsidRPr="00E0531E" w:rsidRDefault="0040656D" w:rsidP="000F6E88">
      <w:pPr>
        <w:rPr>
          <w:rFonts w:eastAsia="Times New Roman"/>
          <w:highlight w:val="yellow"/>
          <w:lang w:eastAsia="it-IT"/>
        </w:rPr>
      </w:pPr>
    </w:p>
    <w:p w14:paraId="5EF54370" w14:textId="77777777" w:rsidR="0040656D" w:rsidRPr="00E0531E" w:rsidRDefault="0040656D" w:rsidP="000F6E88">
      <w:pPr>
        <w:jc w:val="left"/>
        <w:rPr>
          <w:rFonts w:eastAsia="Times New Roman"/>
          <w:i/>
          <w:iCs/>
          <w:highlight w:val="yellow"/>
          <w:lang w:eastAsia="it-IT"/>
        </w:rPr>
      </w:pPr>
      <w:r w:rsidRPr="00E0531E">
        <w:rPr>
          <w:rFonts w:eastAsia="Times New Roman"/>
          <w:i/>
          <w:iCs/>
          <w:highlight w:val="yellow"/>
          <w:lang w:eastAsia="it-IT"/>
        </w:rPr>
        <w:t>Funzioni</w:t>
      </w:r>
    </w:p>
    <w:p w14:paraId="02290020" w14:textId="77777777" w:rsidR="0040656D" w:rsidRPr="00E0531E" w:rsidRDefault="0040656D" w:rsidP="000F6E88">
      <w:pPr>
        <w:rPr>
          <w:rFonts w:eastAsia="Times New Roman"/>
          <w:highlight w:val="yellow"/>
          <w:lang w:eastAsia="it-IT"/>
        </w:rPr>
      </w:pPr>
      <w:r w:rsidRPr="00E0531E">
        <w:rPr>
          <w:rFonts w:eastAsia="Times New Roman"/>
          <w:highlight w:val="yellow"/>
          <w:lang w:eastAsia="it-IT"/>
        </w:rPr>
        <w:t>La Commissione Sport, Salute e Architettura, al momento della sua costituzione, redige un proprio programma di attività, sottoponendolo all'approvazione del Consiglio, nel quale potrà:</w:t>
      </w:r>
    </w:p>
    <w:p w14:paraId="79F67655" w14:textId="37977068" w:rsidR="0040656D" w:rsidRPr="00E0531E" w:rsidRDefault="0040656D" w:rsidP="000F6E88">
      <w:pPr>
        <w:pStyle w:val="Paragrafoelenco"/>
        <w:numPr>
          <w:ilvl w:val="1"/>
          <w:numId w:val="20"/>
        </w:numPr>
        <w:rPr>
          <w:rFonts w:eastAsia="Times New Roman"/>
          <w:highlight w:val="yellow"/>
          <w:lang w:eastAsia="it-IT"/>
        </w:rPr>
      </w:pPr>
      <w:r w:rsidRPr="00E0531E">
        <w:rPr>
          <w:rFonts w:eastAsia="Times New Roman"/>
          <w:highlight w:val="yellow"/>
          <w:lang w:eastAsia="it-IT"/>
        </w:rPr>
        <w:t xml:space="preserve">Proporre l’organizzazione ed il patrocinio delle attività inerenti </w:t>
      </w:r>
      <w:proofErr w:type="gramStart"/>
      <w:r w:rsidR="000F6E88" w:rsidRPr="00E0531E">
        <w:rPr>
          <w:rFonts w:eastAsia="Times New Roman"/>
          <w:highlight w:val="yellow"/>
          <w:lang w:eastAsia="it-IT"/>
        </w:rPr>
        <w:t>l’architettura</w:t>
      </w:r>
      <w:proofErr w:type="gramEnd"/>
      <w:r w:rsidRPr="00E0531E">
        <w:rPr>
          <w:rFonts w:eastAsia="Times New Roman"/>
          <w:highlight w:val="yellow"/>
          <w:lang w:eastAsia="it-IT"/>
        </w:rPr>
        <w:t xml:space="preserve"> e </w:t>
      </w:r>
      <w:r w:rsidR="000F6E88" w:rsidRPr="00E0531E">
        <w:rPr>
          <w:rFonts w:eastAsia="Times New Roman"/>
          <w:highlight w:val="yellow"/>
          <w:lang w:eastAsia="it-IT"/>
        </w:rPr>
        <w:t xml:space="preserve">lo </w:t>
      </w:r>
      <w:r w:rsidRPr="00E0531E">
        <w:rPr>
          <w:rFonts w:eastAsia="Times New Roman"/>
          <w:highlight w:val="yellow"/>
          <w:lang w:eastAsia="it-IT"/>
        </w:rPr>
        <w:t>sport, la salute, il benessere ambientale, tramite ogni utile iniziativa a valorizzare i suddetti temi;</w:t>
      </w:r>
    </w:p>
    <w:p w14:paraId="7F26893F" w14:textId="17D2E90E" w:rsidR="0040656D" w:rsidRPr="00E0531E" w:rsidRDefault="0040656D" w:rsidP="000F6E88">
      <w:pPr>
        <w:pStyle w:val="Paragrafoelenco"/>
        <w:numPr>
          <w:ilvl w:val="1"/>
          <w:numId w:val="20"/>
        </w:numPr>
        <w:rPr>
          <w:rFonts w:eastAsia="Times New Roman"/>
          <w:highlight w:val="yellow"/>
          <w:lang w:eastAsia="it-IT"/>
        </w:rPr>
      </w:pPr>
      <w:r w:rsidRPr="00E0531E">
        <w:rPr>
          <w:rFonts w:eastAsia="Times New Roman"/>
          <w:highlight w:val="yellow"/>
          <w:lang w:eastAsia="it-IT"/>
        </w:rPr>
        <w:t>Promuovere manifestazioni sportive, gare, convegni, eventi, sia all’interno che al di fuori della sede dell’Ordine, sulle tematiche di competenza della commissione;</w:t>
      </w:r>
    </w:p>
    <w:p w14:paraId="046C3C16" w14:textId="1769E01F" w:rsidR="0040656D" w:rsidRPr="00E0531E" w:rsidRDefault="0040656D" w:rsidP="000F6E88">
      <w:pPr>
        <w:pStyle w:val="Paragrafoelenco"/>
        <w:numPr>
          <w:ilvl w:val="1"/>
          <w:numId w:val="20"/>
        </w:numPr>
        <w:rPr>
          <w:rFonts w:eastAsia="Times New Roman"/>
          <w:highlight w:val="yellow"/>
          <w:lang w:eastAsia="it-IT"/>
        </w:rPr>
      </w:pPr>
      <w:r w:rsidRPr="00E0531E">
        <w:rPr>
          <w:rFonts w:eastAsia="Times New Roman"/>
          <w:highlight w:val="yellow"/>
          <w:lang w:eastAsia="it-IT"/>
        </w:rPr>
        <w:t>promuovere iniziative e competizioni anche a livello provinciale e regionale;</w:t>
      </w:r>
    </w:p>
    <w:p w14:paraId="4749D7C2" w14:textId="59A9F20B" w:rsidR="0040656D" w:rsidRPr="00E0531E" w:rsidRDefault="0040656D" w:rsidP="000F6E88">
      <w:pPr>
        <w:pStyle w:val="Paragrafoelenco"/>
        <w:numPr>
          <w:ilvl w:val="1"/>
          <w:numId w:val="20"/>
        </w:numPr>
        <w:rPr>
          <w:rFonts w:eastAsia="Times New Roman"/>
          <w:highlight w:val="yellow"/>
          <w:lang w:eastAsia="it-IT"/>
        </w:rPr>
      </w:pPr>
      <w:r w:rsidRPr="00E0531E">
        <w:rPr>
          <w:rFonts w:eastAsia="Times New Roman"/>
          <w:highlight w:val="yellow"/>
          <w:lang w:eastAsia="it-IT"/>
        </w:rPr>
        <w:t>facilitare la socialità tra gli iscritti mediante iniziative di contenuto disimpegnato.</w:t>
      </w:r>
    </w:p>
    <w:p w14:paraId="6E973958" w14:textId="77777777" w:rsidR="0040656D" w:rsidRPr="00E0531E" w:rsidRDefault="0040656D" w:rsidP="000F6E88">
      <w:pPr>
        <w:jc w:val="left"/>
        <w:rPr>
          <w:rFonts w:eastAsia="Times New Roman"/>
          <w:b/>
          <w:bCs/>
          <w:i/>
          <w:iCs/>
          <w:color w:val="000000"/>
          <w:highlight w:val="yellow"/>
          <w:lang w:eastAsia="it-IT"/>
        </w:rPr>
      </w:pPr>
    </w:p>
    <w:p w14:paraId="54ED505E" w14:textId="77777777" w:rsidR="004524B7" w:rsidRDefault="004524B7" w:rsidP="00103992">
      <w:pPr>
        <w:pStyle w:val="Titolo3"/>
        <w:rPr>
          <w:highlight w:val="yellow"/>
        </w:rPr>
      </w:pPr>
    </w:p>
    <w:p w14:paraId="50F4CE1C" w14:textId="281551BC" w:rsidR="005E612A" w:rsidRPr="00E0531E" w:rsidRDefault="005E612A" w:rsidP="00103992">
      <w:pPr>
        <w:pStyle w:val="Titolo3"/>
        <w:rPr>
          <w:highlight w:val="yellow"/>
        </w:rPr>
      </w:pPr>
      <w:bookmarkStart w:id="64" w:name="_Toc215159105"/>
      <w:r w:rsidRPr="00E0531E">
        <w:rPr>
          <w:highlight w:val="yellow"/>
        </w:rPr>
        <w:t>Articolo 4</w:t>
      </w:r>
      <w:r w:rsidR="00B9129D" w:rsidRPr="00E0531E">
        <w:rPr>
          <w:highlight w:val="yellow"/>
        </w:rPr>
        <w:t>9</w:t>
      </w:r>
      <w:r w:rsidRPr="00E0531E">
        <w:rPr>
          <w:highlight w:val="yellow"/>
        </w:rPr>
        <w:t xml:space="preserve"> – Commissione Previdenza e Assistenza</w:t>
      </w:r>
      <w:bookmarkEnd w:id="64"/>
    </w:p>
    <w:p w14:paraId="6F73C636" w14:textId="77777777" w:rsidR="007F5468" w:rsidRPr="00E0531E" w:rsidRDefault="007F5468" w:rsidP="000F6E88">
      <w:pPr>
        <w:jc w:val="left"/>
        <w:rPr>
          <w:rFonts w:eastAsia="Times New Roman"/>
          <w:i/>
          <w:iCs/>
          <w:color w:val="000000"/>
          <w:highlight w:val="yellow"/>
          <w:lang w:eastAsia="it-IT"/>
        </w:rPr>
      </w:pPr>
      <w:r w:rsidRPr="00E0531E">
        <w:rPr>
          <w:rFonts w:eastAsia="Times New Roman"/>
          <w:i/>
          <w:iCs/>
          <w:color w:val="000000"/>
          <w:highlight w:val="yellow"/>
          <w:lang w:eastAsia="it-IT"/>
        </w:rPr>
        <w:t>Competenza Generale</w:t>
      </w:r>
    </w:p>
    <w:p w14:paraId="4787F5A3" w14:textId="77777777" w:rsidR="007F5468" w:rsidRPr="00E0531E" w:rsidRDefault="007F5468" w:rsidP="000F6E88">
      <w:pPr>
        <w:rPr>
          <w:rFonts w:eastAsia="Times New Roman"/>
          <w:color w:val="000000"/>
          <w:highlight w:val="yellow"/>
          <w:lang w:eastAsia="it-IT"/>
        </w:rPr>
      </w:pPr>
      <w:r w:rsidRPr="00E0531E">
        <w:rPr>
          <w:rFonts w:eastAsia="Times New Roman"/>
          <w:color w:val="000000"/>
          <w:highlight w:val="yellow"/>
          <w:lang w:eastAsia="it-IT"/>
        </w:rPr>
        <w:t>La Commissione Previdenza e Assistenza</w:t>
      </w:r>
      <w:r w:rsidRPr="00E0531E">
        <w:rPr>
          <w:rFonts w:eastAsia="Times New Roman" w:cs="Arial"/>
          <w:color w:val="000000"/>
          <w:highlight w:val="yellow"/>
          <w:lang w:eastAsia="it-IT"/>
        </w:rPr>
        <w:t xml:space="preserve"> nasce quale strumento operativo di raccordo fra gli Iscritti e Inarcassa. Una Commissione finalizzata alla promozione coordinata delle azioni inserite nel programma</w:t>
      </w:r>
      <w:r w:rsidRPr="00E0531E">
        <w:rPr>
          <w:rFonts w:cs="Arial"/>
          <w:color w:val="000000"/>
          <w:highlight w:val="yellow"/>
        </w:rPr>
        <w:t xml:space="preserve"> (approfondendo i temi in discussione nel Comitato Nazionale dei Delegati Inarcassa e alle eventuali proposte da presentare)</w:t>
      </w:r>
      <w:r w:rsidRPr="00E0531E">
        <w:rPr>
          <w:rFonts w:eastAsia="Times New Roman" w:cs="Arial"/>
          <w:color w:val="000000"/>
          <w:highlight w:val="yellow"/>
          <w:lang w:eastAsia="it-IT"/>
        </w:rPr>
        <w:t>, al dialogo, allo scambio di informazioni e di notizie, alla diffusione di pratiche virtuose mirate al coinvolgimento degli Iscritti sui temi della previdenza ed assistenza.</w:t>
      </w:r>
    </w:p>
    <w:p w14:paraId="45E736F8" w14:textId="77777777" w:rsidR="007F5468" w:rsidRPr="00E0531E" w:rsidRDefault="007F5468" w:rsidP="007F5468">
      <w:pPr>
        <w:ind w:hanging="360"/>
        <w:rPr>
          <w:rFonts w:eastAsia="Times New Roman"/>
          <w:highlight w:val="yellow"/>
          <w:lang w:eastAsia="it-IT"/>
        </w:rPr>
      </w:pPr>
    </w:p>
    <w:p w14:paraId="31A3F3FF" w14:textId="77777777" w:rsidR="007F5468" w:rsidRPr="00E0531E" w:rsidRDefault="007F5468" w:rsidP="00B23961">
      <w:pPr>
        <w:jc w:val="left"/>
        <w:rPr>
          <w:rFonts w:eastAsia="Times New Roman"/>
          <w:i/>
          <w:iCs/>
          <w:color w:val="000000"/>
          <w:highlight w:val="yellow"/>
          <w:lang w:eastAsia="it-IT"/>
        </w:rPr>
      </w:pPr>
      <w:r w:rsidRPr="00E0531E">
        <w:rPr>
          <w:rFonts w:eastAsia="Times New Roman"/>
          <w:i/>
          <w:iCs/>
          <w:color w:val="000000"/>
          <w:highlight w:val="yellow"/>
          <w:lang w:eastAsia="it-IT"/>
        </w:rPr>
        <w:t>Funzioni</w:t>
      </w:r>
    </w:p>
    <w:p w14:paraId="79D45B5E" w14:textId="77777777" w:rsidR="007F5468" w:rsidRPr="00E0531E" w:rsidRDefault="007F5468" w:rsidP="0040656D">
      <w:pPr>
        <w:rPr>
          <w:rFonts w:eastAsia="Times New Roman"/>
          <w:color w:val="000000"/>
          <w:highlight w:val="yellow"/>
          <w:lang w:eastAsia="it-IT"/>
        </w:rPr>
      </w:pPr>
      <w:r w:rsidRPr="00E0531E">
        <w:rPr>
          <w:rFonts w:eastAsia="Times New Roman"/>
          <w:color w:val="000000"/>
          <w:highlight w:val="yellow"/>
          <w:lang w:eastAsia="it-IT"/>
        </w:rPr>
        <w:t>La Commissione Previdenza e Assistenza, al momento della sua costituzione, redige un proprio programma di attività, sottoponendolo all'approvazione del Consiglio, nel quale potrà:</w:t>
      </w:r>
    </w:p>
    <w:p w14:paraId="62C22E44" w14:textId="68DE554B" w:rsidR="007F5468" w:rsidRPr="00E0531E" w:rsidRDefault="007F5468" w:rsidP="0040656D">
      <w:pPr>
        <w:pStyle w:val="Paragrafoelenco"/>
        <w:numPr>
          <w:ilvl w:val="1"/>
          <w:numId w:val="20"/>
        </w:numPr>
        <w:rPr>
          <w:rFonts w:cs="Arial"/>
          <w:color w:val="1F497D"/>
          <w:highlight w:val="yellow"/>
        </w:rPr>
      </w:pPr>
      <w:r w:rsidRPr="00E0531E">
        <w:rPr>
          <w:rFonts w:eastAsia="Times New Roman"/>
          <w:color w:val="000000"/>
          <w:highlight w:val="yellow"/>
          <w:lang w:eastAsia="it-IT"/>
        </w:rPr>
        <w:t>Definire e promuovere un ciclo di incontri istituzionali con esperti della materia, per la formazione ed informazione sul tema “</w:t>
      </w:r>
      <w:r w:rsidR="0040656D" w:rsidRPr="00E0531E">
        <w:rPr>
          <w:rFonts w:eastAsia="Times New Roman"/>
          <w:color w:val="000000"/>
          <w:highlight w:val="yellow"/>
          <w:lang w:eastAsia="it-IT"/>
        </w:rPr>
        <w:t>Inarcassa</w:t>
      </w:r>
      <w:r w:rsidRPr="00E0531E">
        <w:rPr>
          <w:rFonts w:eastAsia="Times New Roman"/>
          <w:color w:val="000000"/>
          <w:highlight w:val="yellow"/>
          <w:lang w:eastAsia="it-IT"/>
        </w:rPr>
        <w:t>, previdenza ed assistenza” dei nostri associati, da realizzare/concordare con il Consiglio dell’Ordine degli Architetti della BAT, finalizzati anche al conseguimento di crediti formativi;</w:t>
      </w:r>
    </w:p>
    <w:p w14:paraId="4E75D020" w14:textId="6064A082" w:rsidR="007F5468" w:rsidRPr="00E0531E" w:rsidRDefault="007F5468" w:rsidP="0040656D">
      <w:pPr>
        <w:pStyle w:val="Paragrafoelenco"/>
        <w:numPr>
          <w:ilvl w:val="1"/>
          <w:numId w:val="20"/>
        </w:numPr>
        <w:rPr>
          <w:rFonts w:cs="Arial"/>
          <w:color w:val="000000"/>
          <w:highlight w:val="yellow"/>
        </w:rPr>
      </w:pPr>
      <w:r w:rsidRPr="00E0531E">
        <w:rPr>
          <w:rFonts w:cs="Arial"/>
          <w:color w:val="000000"/>
          <w:highlight w:val="yellow"/>
        </w:rPr>
        <w:t xml:space="preserve">Definire e promuovere </w:t>
      </w:r>
      <w:r w:rsidRPr="00E0531E">
        <w:rPr>
          <w:rFonts w:cs="Arial"/>
          <w:b/>
          <w:color w:val="000000"/>
          <w:highlight w:val="yellow"/>
        </w:rPr>
        <w:t>incontri programmati in città</w:t>
      </w:r>
      <w:r w:rsidRPr="00E0531E">
        <w:rPr>
          <w:rFonts w:cs="Arial"/>
          <w:color w:val="000000"/>
          <w:highlight w:val="yellow"/>
        </w:rPr>
        <w:t xml:space="preserve"> con gli iscritti.</w:t>
      </w:r>
    </w:p>
    <w:p w14:paraId="18BE4B45" w14:textId="77777777" w:rsidR="007F5468" w:rsidRPr="00E0531E" w:rsidRDefault="007F5468" w:rsidP="0040656D">
      <w:pPr>
        <w:pStyle w:val="Paragrafoelenco"/>
        <w:numPr>
          <w:ilvl w:val="0"/>
          <w:numId w:val="27"/>
        </w:numPr>
        <w:rPr>
          <w:rFonts w:cs="Arial"/>
          <w:color w:val="000000"/>
          <w:highlight w:val="yellow"/>
        </w:rPr>
      </w:pPr>
      <w:r w:rsidRPr="00E0531E">
        <w:rPr>
          <w:rFonts w:cs="Arial"/>
          <w:color w:val="000000"/>
          <w:highlight w:val="yellow"/>
        </w:rPr>
        <w:t xml:space="preserve">Incontri aperti, quale nuova consuetudine, per agevolare il confronto diretto e continuo con tutti gli iscritti del nostro territorio. Sarà cura della Commissione definire un ciclo temporale nel quale poter incontrare e dialogare con i colleghi delle 4 macroaree della nostra Provincia (1 </w:t>
      </w:r>
      <w:proofErr w:type="spellStart"/>
      <w:r w:rsidRPr="00E0531E">
        <w:rPr>
          <w:rFonts w:cs="Arial"/>
          <w:color w:val="000000"/>
          <w:highlight w:val="yellow"/>
        </w:rPr>
        <w:t>Ofantino</w:t>
      </w:r>
      <w:proofErr w:type="spellEnd"/>
      <w:r w:rsidRPr="00E0531E">
        <w:rPr>
          <w:rFonts w:cs="Arial"/>
          <w:color w:val="000000"/>
          <w:highlight w:val="yellow"/>
        </w:rPr>
        <w:t xml:space="preserve">, 2 Barletta, 3 Andria, 4 Trani e Bisceglie) e </w:t>
      </w:r>
      <w:r w:rsidRPr="00E0531E">
        <w:rPr>
          <w:color w:val="000000"/>
          <w:highlight w:val="yellow"/>
        </w:rPr>
        <w:t>consentire un costante aggiornamento ed informazione sulle attività dell'Associazione, offrendo agli iscritti risposte corrette e puntuali sulle regole della previdenza e sulle procedure adottate da Inarcassa</w:t>
      </w:r>
      <w:r w:rsidRPr="00E0531E">
        <w:rPr>
          <w:rFonts w:cs="Arial"/>
          <w:color w:val="000000"/>
          <w:highlight w:val="yellow"/>
        </w:rPr>
        <w:t>;</w:t>
      </w:r>
    </w:p>
    <w:p w14:paraId="575A6244" w14:textId="2CBCD034" w:rsidR="007F5468" w:rsidRPr="00E0531E" w:rsidRDefault="007F5468" w:rsidP="00996DFB">
      <w:pPr>
        <w:pStyle w:val="Paragrafoelenco"/>
        <w:numPr>
          <w:ilvl w:val="1"/>
          <w:numId w:val="20"/>
        </w:numPr>
        <w:rPr>
          <w:rFonts w:cs="Arial"/>
          <w:color w:val="000000"/>
          <w:highlight w:val="yellow"/>
        </w:rPr>
      </w:pPr>
      <w:r w:rsidRPr="00E0531E">
        <w:rPr>
          <w:rFonts w:cs="Arial"/>
          <w:color w:val="000000"/>
          <w:highlight w:val="yellow"/>
        </w:rPr>
        <w:t>Organizzare</w:t>
      </w:r>
      <w:r w:rsidRPr="00E0531E">
        <w:rPr>
          <w:rFonts w:cs="Arial"/>
          <w:b/>
          <w:color w:val="000000"/>
          <w:highlight w:val="yellow"/>
        </w:rPr>
        <w:t xml:space="preserve"> </w:t>
      </w:r>
      <w:r w:rsidRPr="00E0531E">
        <w:rPr>
          <w:rFonts w:cs="Arial"/>
          <w:color w:val="000000"/>
          <w:highlight w:val="yellow"/>
        </w:rPr>
        <w:t>un</w:t>
      </w:r>
      <w:r w:rsidRPr="00E0531E">
        <w:rPr>
          <w:rFonts w:cs="Arial"/>
          <w:b/>
          <w:color w:val="000000"/>
          <w:highlight w:val="yellow"/>
        </w:rPr>
        <w:t xml:space="preserve"> punto ascolto Inarcassa </w:t>
      </w:r>
      <w:r w:rsidRPr="00E0531E">
        <w:rPr>
          <w:rFonts w:cs="Arial"/>
          <w:color w:val="000000"/>
          <w:highlight w:val="yellow"/>
        </w:rPr>
        <w:t>dedicato agli incontri con i singoli iscritti (nel quale dare voce alle istanze e/o quesiti relativi a problematiche personali) con orario di ricevimento da determinare a cadenza mensile, e l’eventuale approfondimento su particolari “casi studio” da eseguire nelle riunioni della Commissione;</w:t>
      </w:r>
    </w:p>
    <w:p w14:paraId="4178C07E" w14:textId="7F32322E" w:rsidR="007F5468" w:rsidRPr="00E0531E" w:rsidRDefault="007F5468" w:rsidP="00996DFB">
      <w:pPr>
        <w:pStyle w:val="Paragrafoelenco"/>
        <w:numPr>
          <w:ilvl w:val="1"/>
          <w:numId w:val="20"/>
        </w:numPr>
        <w:rPr>
          <w:rFonts w:cs="Arial"/>
          <w:color w:val="000000"/>
          <w:highlight w:val="yellow"/>
        </w:rPr>
      </w:pPr>
      <w:r w:rsidRPr="00E0531E">
        <w:rPr>
          <w:rFonts w:cs="Arial"/>
          <w:color w:val="000000"/>
          <w:highlight w:val="yellow"/>
        </w:rPr>
        <w:t xml:space="preserve">Promuovere la </w:t>
      </w:r>
      <w:r w:rsidRPr="00E0531E">
        <w:rPr>
          <w:rFonts w:cs="Arial"/>
          <w:b/>
          <w:color w:val="000000"/>
          <w:highlight w:val="yellow"/>
        </w:rPr>
        <w:t xml:space="preserve">giornata di benvenuto nel mondo Inarcassa </w:t>
      </w:r>
      <w:r w:rsidRPr="00E0531E">
        <w:rPr>
          <w:rFonts w:cs="Arial"/>
          <w:color w:val="000000"/>
          <w:highlight w:val="yellow"/>
        </w:rPr>
        <w:t>(per tutti i nuovi iscritti all'Ordine), evento da realizzare in contemporanea alla presentazione dei membri del Consiglio e del Presidente, nel quale per informare i nuovi i</w:t>
      </w:r>
      <w:r w:rsidRPr="00E0531E">
        <w:rPr>
          <w:rFonts w:eastAsia="Times New Roman" w:cs="Arial"/>
          <w:color w:val="000000"/>
          <w:highlight w:val="yellow"/>
          <w:lang w:eastAsia="it-IT"/>
        </w:rPr>
        <w:t>scritti sui principali temi della previdenza ed assistenza</w:t>
      </w:r>
      <w:r w:rsidRPr="00E0531E">
        <w:rPr>
          <w:rFonts w:cs="Arial"/>
          <w:color w:val="000000"/>
          <w:highlight w:val="yellow"/>
        </w:rPr>
        <w:t>;</w:t>
      </w:r>
    </w:p>
    <w:p w14:paraId="507D69EE" w14:textId="5EA4ED6E" w:rsidR="007F5468" w:rsidRPr="00E0531E" w:rsidRDefault="007F5468" w:rsidP="00996DFB">
      <w:pPr>
        <w:pStyle w:val="Paragrafoelenco"/>
        <w:numPr>
          <w:ilvl w:val="1"/>
          <w:numId w:val="20"/>
        </w:numPr>
        <w:rPr>
          <w:rFonts w:cs="Arial"/>
          <w:color w:val="000000"/>
          <w:highlight w:val="yellow"/>
        </w:rPr>
      </w:pPr>
      <w:r w:rsidRPr="00E0531E">
        <w:rPr>
          <w:rFonts w:cs="Arial"/>
          <w:color w:val="000000"/>
          <w:highlight w:val="yellow"/>
        </w:rPr>
        <w:t xml:space="preserve">Utilizzare il </w:t>
      </w:r>
      <w:r w:rsidRPr="00E0531E">
        <w:rPr>
          <w:rFonts w:cs="Arial"/>
          <w:b/>
          <w:color w:val="000000"/>
          <w:highlight w:val="yellow"/>
        </w:rPr>
        <w:t>sito</w:t>
      </w:r>
      <w:r w:rsidRPr="00E0531E">
        <w:rPr>
          <w:rFonts w:cs="Arial"/>
          <w:color w:val="000000"/>
          <w:highlight w:val="yellow"/>
        </w:rPr>
        <w:t xml:space="preserve"> </w:t>
      </w:r>
      <w:r w:rsidRPr="00E0531E">
        <w:rPr>
          <w:rFonts w:cs="Arial"/>
          <w:b/>
          <w:color w:val="000000"/>
          <w:highlight w:val="yellow"/>
        </w:rPr>
        <w:t>web</w:t>
      </w:r>
      <w:r w:rsidRPr="00E0531E">
        <w:rPr>
          <w:rFonts w:cs="Arial"/>
          <w:color w:val="000000"/>
          <w:highlight w:val="yellow"/>
        </w:rPr>
        <w:t xml:space="preserve"> istituzionale dell'Ordine Architetti della BAT, quale ulteriore strumento di comunicazione della Commissione con gli iscritti, attraverso il quale veicolare la pubblicazione di comunicati, aggiornamenti e/o divulgazione di materiale informativo;</w:t>
      </w:r>
    </w:p>
    <w:p w14:paraId="7655A63A" w14:textId="3DCD11C5" w:rsidR="007F5468" w:rsidRPr="00E0531E" w:rsidRDefault="007F5468" w:rsidP="00996DFB">
      <w:pPr>
        <w:pStyle w:val="Paragrafoelenco"/>
        <w:numPr>
          <w:ilvl w:val="1"/>
          <w:numId w:val="20"/>
        </w:numPr>
        <w:rPr>
          <w:rFonts w:cs="Arial"/>
          <w:color w:val="000000"/>
          <w:highlight w:val="yellow"/>
        </w:rPr>
      </w:pPr>
      <w:r w:rsidRPr="00E0531E">
        <w:rPr>
          <w:rFonts w:cs="Arial"/>
          <w:color w:val="000000"/>
          <w:highlight w:val="yellow"/>
        </w:rPr>
        <w:t>Delineare l’eventuale avvio/istituzione</w:t>
      </w:r>
      <w:r w:rsidRPr="00E0531E">
        <w:rPr>
          <w:rFonts w:cs="Arial"/>
          <w:b/>
          <w:color w:val="000000"/>
          <w:highlight w:val="yellow"/>
        </w:rPr>
        <w:t xml:space="preserve"> del</w:t>
      </w:r>
      <w:r w:rsidRPr="00E0531E">
        <w:rPr>
          <w:rFonts w:cs="Arial"/>
          <w:color w:val="000000"/>
          <w:highlight w:val="yellow"/>
        </w:rPr>
        <w:t xml:space="preserve"> "</w:t>
      </w:r>
      <w:r w:rsidRPr="00E0531E">
        <w:rPr>
          <w:rFonts w:cs="Arial"/>
          <w:b/>
          <w:color w:val="000000"/>
          <w:highlight w:val="yellow"/>
        </w:rPr>
        <w:t>nodo periferico Inarcassa</w:t>
      </w:r>
      <w:r w:rsidRPr="00E0531E">
        <w:rPr>
          <w:rFonts w:cs="Arial"/>
          <w:color w:val="000000"/>
          <w:highlight w:val="yellow"/>
        </w:rPr>
        <w:t>" presso l'Ordine degli Architetti della BAT</w:t>
      </w:r>
      <w:r w:rsidRPr="00E0531E">
        <w:rPr>
          <w:color w:val="000000"/>
          <w:highlight w:val="yellow"/>
        </w:rPr>
        <w:t>.</w:t>
      </w:r>
    </w:p>
    <w:p w14:paraId="15F38748" w14:textId="77777777" w:rsidR="00A85528" w:rsidRPr="00A85528" w:rsidRDefault="00A85528" w:rsidP="00A85528">
      <w:pPr>
        <w:rPr>
          <w:rFonts w:eastAsia="Times New Roman"/>
          <w:color w:val="000000"/>
          <w:lang w:eastAsia="it-IT"/>
        </w:rPr>
      </w:pPr>
    </w:p>
    <w:p w14:paraId="2C4473E6" w14:textId="5A9D5B90" w:rsidR="007E34C1" w:rsidRDefault="007E34C1" w:rsidP="00A85528">
      <w:pPr>
        <w:pStyle w:val="Titolo1"/>
      </w:pPr>
      <w:bookmarkStart w:id="65" w:name="_Toc215159106"/>
      <w:r>
        <w:t>TITOLO VII</w:t>
      </w:r>
      <w:r w:rsidR="007249B2">
        <w:t xml:space="preserve"> - </w:t>
      </w:r>
      <w:r>
        <w:t>ULTERIORI ORGANI PARTECIPATI DEL CONSIGLIO</w:t>
      </w:r>
      <w:bookmarkEnd w:id="65"/>
    </w:p>
    <w:p w14:paraId="42A83DD0" w14:textId="77777777" w:rsidR="007249B2" w:rsidRDefault="007249B2" w:rsidP="00A85528"/>
    <w:p w14:paraId="591F0536" w14:textId="3851E46A" w:rsidR="007E34C1" w:rsidRDefault="007249B2" w:rsidP="00A85528">
      <w:pPr>
        <w:pStyle w:val="Titolo3"/>
      </w:pPr>
      <w:bookmarkStart w:id="66" w:name="_Toc215159107"/>
      <w:r>
        <w:t xml:space="preserve">Articolo </w:t>
      </w:r>
      <w:r w:rsidR="008A2816">
        <w:t>50</w:t>
      </w:r>
      <w:r w:rsidR="007E34C1">
        <w:t xml:space="preserve"> – Fondazione e/o Centro Studi e/o Associazioni</w:t>
      </w:r>
      <w:bookmarkEnd w:id="66"/>
    </w:p>
    <w:p w14:paraId="1617CD79" w14:textId="77777777" w:rsidR="007E34C1" w:rsidRDefault="007E34C1" w:rsidP="00A85528">
      <w:r>
        <w:t>Gli Ordini possono dotarsi di Fondazioni e/o Centro Studi e/o Associazioni, ciascuno dotato di un proprio regolamento interno.</w:t>
      </w:r>
    </w:p>
    <w:p w14:paraId="6B086A57" w14:textId="77777777" w:rsidR="00084C4F" w:rsidRDefault="00084C4F" w:rsidP="00A85528"/>
    <w:p w14:paraId="24A3CF17" w14:textId="77777777" w:rsidR="00084C4F" w:rsidRDefault="00084C4F" w:rsidP="00A85528"/>
    <w:p w14:paraId="799B654E" w14:textId="77777777" w:rsidR="007249B2" w:rsidRDefault="007249B2" w:rsidP="00A85528"/>
    <w:p w14:paraId="2A32612B" w14:textId="75174119" w:rsidR="007E34C1" w:rsidRDefault="007E34C1" w:rsidP="007249B2">
      <w:pPr>
        <w:pStyle w:val="Titolo1"/>
      </w:pPr>
      <w:bookmarkStart w:id="67" w:name="_Toc215159108"/>
      <w:r>
        <w:lastRenderedPageBreak/>
        <w:t>TITOLO VIII</w:t>
      </w:r>
      <w:r w:rsidR="007249B2">
        <w:t xml:space="preserve"> - </w:t>
      </w:r>
      <w:r>
        <w:t>DISPOSIZIONI GENERALI, FINALI E TRANSITORIE</w:t>
      </w:r>
      <w:bookmarkEnd w:id="67"/>
    </w:p>
    <w:p w14:paraId="77546E54" w14:textId="77777777" w:rsidR="002B1E9C" w:rsidRPr="002B1E9C" w:rsidRDefault="002B1E9C" w:rsidP="002B1E9C"/>
    <w:p w14:paraId="008EA161" w14:textId="5E95100E" w:rsidR="00F629EF" w:rsidRPr="002B1E9C" w:rsidRDefault="00F629EF" w:rsidP="00F629EF">
      <w:pPr>
        <w:rPr>
          <w:rFonts w:eastAsia="Times New Roman"/>
          <w:highlight w:val="yellow"/>
          <w:lang w:eastAsia="it-IT"/>
        </w:rPr>
      </w:pPr>
      <w:r w:rsidRPr="003051CF">
        <w:rPr>
          <w:i/>
          <w:iCs/>
          <w:highlight w:val="yellow"/>
        </w:rPr>
        <w:t>Articolo 50 -</w:t>
      </w:r>
      <w:r w:rsidRPr="002B1E9C">
        <w:rPr>
          <w:highlight w:val="yellow"/>
        </w:rPr>
        <w:t xml:space="preserve"> </w:t>
      </w:r>
      <w:r w:rsidRPr="002B1E9C">
        <w:rPr>
          <w:rFonts w:eastAsia="Times New Roman"/>
          <w:i/>
          <w:iCs/>
          <w:highlight w:val="yellow"/>
          <w:lang w:eastAsia="it-IT"/>
        </w:rPr>
        <w:t>Entrata in vigore</w:t>
      </w:r>
    </w:p>
    <w:p w14:paraId="7AD1BC7C" w14:textId="73B9B5FF" w:rsidR="00F629EF" w:rsidRPr="002B1E9C" w:rsidRDefault="00F629EF" w:rsidP="00F629EF">
      <w:pPr>
        <w:rPr>
          <w:rFonts w:eastAsia="Times New Roman"/>
          <w:highlight w:val="yellow"/>
          <w:lang w:eastAsia="it-IT"/>
        </w:rPr>
      </w:pPr>
      <w:r w:rsidRPr="002B1E9C">
        <w:rPr>
          <w:rFonts w:eastAsia="Times New Roman"/>
          <w:highlight w:val="yellow"/>
          <w:lang w:eastAsia="it-IT"/>
        </w:rPr>
        <w:t>Il presente Regolamento del Consiglio dell’Ordine è stato approvato in seduta di Consiglio con deliberazione n. 5/2025 del 24 novembre 2025 assunta all’unanimità dei Consiglieri presenti.</w:t>
      </w:r>
    </w:p>
    <w:p w14:paraId="5B38CE5E" w14:textId="77777777" w:rsidR="00F629EF" w:rsidRPr="002B1E9C" w:rsidRDefault="00F629EF" w:rsidP="00F629EF">
      <w:pPr>
        <w:rPr>
          <w:rFonts w:eastAsia="Times New Roman"/>
          <w:highlight w:val="yellow"/>
          <w:lang w:eastAsia="it-IT"/>
        </w:rPr>
      </w:pPr>
      <w:r w:rsidRPr="002B1E9C">
        <w:rPr>
          <w:rFonts w:eastAsia="Times New Roman"/>
          <w:highlight w:val="yellow"/>
          <w:lang w:eastAsia="it-IT"/>
        </w:rPr>
        <w:t>Il presente Regolamento è in vigore dal _______________, dopo che lo stesso è stato ratificato dall’Assemblea straordinaria degli iscritti, nella seduta del ______________.</w:t>
      </w:r>
    </w:p>
    <w:p w14:paraId="2D51D221" w14:textId="77777777" w:rsidR="00F629EF" w:rsidRPr="00F629EF" w:rsidRDefault="00F629EF" w:rsidP="00F629EF">
      <w:pPr>
        <w:rPr>
          <w:rFonts w:eastAsia="Times New Roman"/>
          <w:lang w:eastAsia="it-IT"/>
        </w:rPr>
      </w:pPr>
      <w:r w:rsidRPr="002B1E9C">
        <w:rPr>
          <w:rFonts w:eastAsia="Times New Roman"/>
          <w:highlight w:val="yellow"/>
          <w:lang w:eastAsia="it-IT"/>
        </w:rPr>
        <w:t>Il presente Regolamento è immediatamente esecutivo.</w:t>
      </w:r>
    </w:p>
    <w:p w14:paraId="06C9A369" w14:textId="77777777" w:rsidR="00F629EF" w:rsidRPr="00F629EF" w:rsidRDefault="00F629EF" w:rsidP="00F629EF"/>
    <w:p w14:paraId="7BD07DB0" w14:textId="77777777" w:rsidR="007E34C1" w:rsidRDefault="007E34C1" w:rsidP="007E34C1"/>
    <w:p w14:paraId="0872CE77" w14:textId="77777777" w:rsidR="007E34C1" w:rsidRPr="007249B2" w:rsidRDefault="007E34C1" w:rsidP="007E34C1">
      <w:pPr>
        <w:rPr>
          <w:b/>
          <w:bCs/>
        </w:rPr>
      </w:pPr>
      <w:r w:rsidRPr="007249B2">
        <w:rPr>
          <w:b/>
          <w:bCs/>
        </w:rPr>
        <w:t xml:space="preserve">ALLEGATI </w:t>
      </w:r>
    </w:p>
    <w:p w14:paraId="376752B8" w14:textId="77777777" w:rsidR="007E34C1" w:rsidRDefault="007E34C1" w:rsidP="007E34C1">
      <w:r>
        <w:t>ALL. 1.A: Regolamento Consigli di Disciplina</w:t>
      </w:r>
    </w:p>
    <w:p w14:paraId="11DD2C1F" w14:textId="77777777" w:rsidR="007E34C1" w:rsidRDefault="007E34C1" w:rsidP="007E34C1">
      <w:r>
        <w:t>ALL. 1.B: Modifica articolo 4 del Regolamento di Disciplina</w:t>
      </w:r>
    </w:p>
    <w:p w14:paraId="6CF25B7B" w14:textId="77777777" w:rsidR="007E34C1" w:rsidRDefault="007E34C1" w:rsidP="007E34C1">
      <w:r>
        <w:t>ALL. 1.C: Regolamento interno consiglio di disciplina</w:t>
      </w:r>
    </w:p>
    <w:p w14:paraId="28AC5CB2" w14:textId="77777777" w:rsidR="007E34C1" w:rsidRDefault="007E34C1" w:rsidP="007E34C1">
      <w:r>
        <w:t>ALL. 2.A: Regolamento di amministrazione e contabilità Ordini piccole dimensioni</w:t>
      </w:r>
    </w:p>
    <w:p w14:paraId="776CD86D" w14:textId="77777777" w:rsidR="007E34C1" w:rsidRDefault="007E34C1" w:rsidP="007E34C1">
      <w:r>
        <w:t>ALL. 2.B: Regolamento di amministrazione e contabilità Ordini grandi dimensioni</w:t>
      </w:r>
    </w:p>
    <w:p w14:paraId="25B7BD8B" w14:textId="77777777" w:rsidR="007E34C1" w:rsidRDefault="007E34C1" w:rsidP="007E34C1">
      <w:r>
        <w:t xml:space="preserve">ALL. 3: Regolamento Commissione Compensi </w:t>
      </w:r>
    </w:p>
    <w:p w14:paraId="14EF3F5C" w14:textId="77777777" w:rsidR="007E34C1" w:rsidRDefault="007E34C1" w:rsidP="007E34C1">
      <w:r>
        <w:t>ALL. 4: Regolamento “Codice di comportamento dei dipendenti, collaboratori, consulenti dell’Ordine”</w:t>
      </w:r>
    </w:p>
    <w:p w14:paraId="395E794D" w14:textId="77777777" w:rsidR="007E34C1" w:rsidRDefault="007E34C1" w:rsidP="007E34C1">
      <w:r>
        <w:t>ALL. 5.A: Regolamento del Consiglio Nazionale per voto telematico e tutela di genere</w:t>
      </w:r>
    </w:p>
    <w:p w14:paraId="78604062" w14:textId="77777777" w:rsidR="007E34C1" w:rsidRDefault="007E34C1" w:rsidP="007E34C1">
      <w:r>
        <w:t>ALL. 5.B: Regole applicative e allegati voto telematico e tutela di genere</w:t>
      </w:r>
    </w:p>
    <w:p w14:paraId="1F92DF66" w14:textId="77777777" w:rsidR="007E34C1" w:rsidRDefault="007E34C1" w:rsidP="007E34C1">
      <w:r>
        <w:t>ALL. 6.A: Regolamento per la seduta telematica</w:t>
      </w:r>
    </w:p>
    <w:p w14:paraId="6090FFD4" w14:textId="77777777" w:rsidR="007E34C1" w:rsidRDefault="007E34C1" w:rsidP="007E34C1">
      <w:r>
        <w:t>ALL. 6.B: Informativa sul trattamento dei dati personali</w:t>
      </w:r>
    </w:p>
    <w:p w14:paraId="35B35590" w14:textId="77777777" w:rsidR="007E34C1" w:rsidRDefault="007E34C1" w:rsidP="007E34C1">
      <w:r>
        <w:t xml:space="preserve">ALL. 7: Regolamento accesso agli atti L.241/90 </w:t>
      </w:r>
    </w:p>
    <w:p w14:paraId="3BE63E38" w14:textId="77777777" w:rsidR="007E34C1" w:rsidRDefault="007E34C1" w:rsidP="007E34C1">
      <w:r>
        <w:t>ALL. 8: Regolamento Albo Fornitori e allegati</w:t>
      </w:r>
    </w:p>
    <w:p w14:paraId="0AEDBA12" w14:textId="77777777" w:rsidR="007E34C1" w:rsidRDefault="007E34C1" w:rsidP="007E34C1">
      <w:r>
        <w:t>ALL. 9: Regolamento per la concessione di patrocini</w:t>
      </w:r>
    </w:p>
    <w:p w14:paraId="5D080234" w14:textId="77777777" w:rsidR="007E34C1" w:rsidRDefault="007E34C1" w:rsidP="007E34C1">
      <w:r>
        <w:t>ALL. 10: Regolamento per l’affidamento di incarichi di studio, ricerca, consulenza e formazione</w:t>
      </w:r>
    </w:p>
    <w:p w14:paraId="1388CAB1" w14:textId="77777777" w:rsidR="00471521" w:rsidRDefault="00471521" w:rsidP="007E34C1"/>
    <w:sectPr w:rsidR="00471521" w:rsidSect="00AF1011">
      <w:headerReference w:type="default" r:id="rId11"/>
      <w:footerReference w:type="default" r:id="rId12"/>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9D8DE" w14:textId="77777777" w:rsidR="00BB6384" w:rsidRDefault="00BB6384" w:rsidP="007115A4">
      <w:r>
        <w:separator/>
      </w:r>
    </w:p>
  </w:endnote>
  <w:endnote w:type="continuationSeparator" w:id="0">
    <w:p w14:paraId="54C14530" w14:textId="77777777" w:rsidR="00BB6384" w:rsidRDefault="00BB6384" w:rsidP="00711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masis MT Pro">
    <w:charset w:val="00"/>
    <w:family w:val="roman"/>
    <w:pitch w:val="variable"/>
    <w:sig w:usb0="A00000A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F0DC1" w14:textId="77777777" w:rsidR="00261E5B" w:rsidRDefault="00261E5B" w:rsidP="00CF5568">
    <w:pPr>
      <w:pStyle w:val="Titolo3"/>
      <w:jc w:val="center"/>
    </w:pPr>
    <w:r>
      <w:fldChar w:fldCharType="begin"/>
    </w:r>
    <w:r>
      <w:instrText>PAGE   \* MERGEFORMAT</w:instrText>
    </w:r>
    <w:r>
      <w:fldChar w:fldCharType="separate"/>
    </w:r>
    <w:r>
      <w:t>2</w:t>
    </w:r>
    <w:r>
      <w:fldChar w:fldCharType="end"/>
    </w:r>
  </w:p>
  <w:p w14:paraId="18C34E8D" w14:textId="77777777" w:rsidR="00261E5B" w:rsidRDefault="00261E5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A2607" w14:textId="77777777" w:rsidR="00BB6384" w:rsidRDefault="00BB6384" w:rsidP="007115A4">
      <w:r>
        <w:separator/>
      </w:r>
    </w:p>
  </w:footnote>
  <w:footnote w:type="continuationSeparator" w:id="0">
    <w:p w14:paraId="4432A1F8" w14:textId="77777777" w:rsidR="00BB6384" w:rsidRDefault="00BB6384" w:rsidP="007115A4">
      <w:r>
        <w:continuationSeparator/>
      </w:r>
    </w:p>
  </w:footnote>
  <w:footnote w:id="1">
    <w:p w14:paraId="66FC0F03" w14:textId="77777777" w:rsidR="006039EA" w:rsidRPr="00A83520" w:rsidRDefault="006039EA" w:rsidP="006039EA">
      <w:pPr>
        <w:rPr>
          <w:sz w:val="16"/>
          <w:szCs w:val="16"/>
        </w:rPr>
      </w:pPr>
      <w:r w:rsidRPr="000B0060">
        <w:rPr>
          <w:rStyle w:val="Rimandonotaapidipagina"/>
          <w:sz w:val="16"/>
          <w:szCs w:val="16"/>
        </w:rPr>
        <w:footnoteRef/>
      </w:r>
      <w:r w:rsidRPr="000B0060">
        <w:t xml:space="preserve"> </w:t>
      </w:r>
      <w:r w:rsidRPr="00A83520">
        <w:rPr>
          <w:sz w:val="16"/>
          <w:szCs w:val="16"/>
        </w:rPr>
        <w:t>• VISTA la Legge 24 giugno 1923, n. 1395, recante Tutela del titolo e dell'esercizio professionale degli ingegneri e degli architetti;</w:t>
      </w:r>
    </w:p>
    <w:p w14:paraId="6ED8DF19" w14:textId="77777777" w:rsidR="006039EA" w:rsidRPr="00A83520" w:rsidRDefault="006039EA" w:rsidP="006039EA">
      <w:pPr>
        <w:rPr>
          <w:sz w:val="16"/>
          <w:szCs w:val="16"/>
        </w:rPr>
      </w:pPr>
      <w:r w:rsidRPr="00A83520">
        <w:rPr>
          <w:sz w:val="16"/>
          <w:szCs w:val="16"/>
        </w:rPr>
        <w:t>• VISTO il Regio decreto 23 ottobre 1925, n.2537, recante disciplina della professione di architetto e ordinamento degli ordini e del Consiglio Nazionale della professione;</w:t>
      </w:r>
    </w:p>
    <w:p w14:paraId="10F3A956" w14:textId="77777777" w:rsidR="006039EA" w:rsidRPr="00A83520" w:rsidRDefault="006039EA" w:rsidP="006039EA">
      <w:pPr>
        <w:rPr>
          <w:sz w:val="16"/>
          <w:szCs w:val="16"/>
        </w:rPr>
      </w:pPr>
      <w:r w:rsidRPr="00A83520">
        <w:rPr>
          <w:sz w:val="16"/>
          <w:szCs w:val="16"/>
        </w:rPr>
        <w:t>• VISTO il Decreto legislativo luogotenenziale 23 novembre 1944, n.382, recante ordinamento dei consigli degli ordini e dei collegi e dei consigli nazionali professionali;</w:t>
      </w:r>
    </w:p>
    <w:p w14:paraId="6EB40767" w14:textId="77777777" w:rsidR="006039EA" w:rsidRPr="00A83520" w:rsidRDefault="006039EA" w:rsidP="006039EA">
      <w:pPr>
        <w:rPr>
          <w:sz w:val="16"/>
          <w:szCs w:val="16"/>
        </w:rPr>
      </w:pPr>
      <w:r w:rsidRPr="00A83520">
        <w:rPr>
          <w:sz w:val="16"/>
          <w:szCs w:val="16"/>
        </w:rPr>
        <w:t>• VISTO il D.M. 1° ottobre 1948, regolamento contenente le norme di procedura per la trattazione dei ricorsi dinanzi al Consiglio Nazionale degli architetti/ingegneri;</w:t>
      </w:r>
    </w:p>
    <w:p w14:paraId="0B8CFF58" w14:textId="77777777" w:rsidR="006039EA" w:rsidRPr="00A83520" w:rsidRDefault="006039EA" w:rsidP="006039EA">
      <w:pPr>
        <w:rPr>
          <w:sz w:val="16"/>
          <w:szCs w:val="16"/>
        </w:rPr>
      </w:pPr>
      <w:r w:rsidRPr="00A83520">
        <w:rPr>
          <w:sz w:val="16"/>
          <w:szCs w:val="16"/>
        </w:rPr>
        <w:t>• VISTO il D.P.R. 5 giugno 2001, n° 328, recante Modifiche ed integrazioni della disciplina dei requisiti per l'ammissione all'esame di Stato e delle relative prove per l'esercizio di talune professioni, nonché della disciplina dei relativi ordinamenti;</w:t>
      </w:r>
    </w:p>
    <w:p w14:paraId="3B2C8F70" w14:textId="77777777" w:rsidR="006039EA" w:rsidRPr="00A83520" w:rsidRDefault="006039EA" w:rsidP="006039EA">
      <w:pPr>
        <w:rPr>
          <w:sz w:val="16"/>
          <w:szCs w:val="16"/>
        </w:rPr>
      </w:pPr>
      <w:r w:rsidRPr="00A83520">
        <w:rPr>
          <w:sz w:val="16"/>
          <w:szCs w:val="16"/>
        </w:rPr>
        <w:t>• VISTO il D.P.R. 8 luglio 2005, n° 169, regolamento per il riordino del sistema elettorale e della composizione degli organi di ordini professionali;</w:t>
      </w:r>
    </w:p>
    <w:p w14:paraId="37878591" w14:textId="77777777" w:rsidR="006039EA" w:rsidRPr="00A83520" w:rsidRDefault="006039EA" w:rsidP="006039EA">
      <w:pPr>
        <w:rPr>
          <w:sz w:val="16"/>
          <w:szCs w:val="16"/>
        </w:rPr>
      </w:pPr>
      <w:r w:rsidRPr="00A83520">
        <w:rPr>
          <w:sz w:val="16"/>
          <w:szCs w:val="16"/>
        </w:rPr>
        <w:t>• CONSIDERATO che tutte le norme sopra individuate relative alla professione rimarranno comunque valide ed efficaci, dal momento in cui verranno inserite in un testo unico di riordino ai sensi dell'art. 3, commi 1 e 3 del Decreto Legge 13 agosto 2011, n. 138, convertito con modificazioni dalla Legge 14 settembre 2011, n. 148;</w:t>
      </w:r>
    </w:p>
    <w:p w14:paraId="651BE942" w14:textId="77777777" w:rsidR="006039EA" w:rsidRPr="00A83520" w:rsidRDefault="006039EA" w:rsidP="006039EA">
      <w:pPr>
        <w:rPr>
          <w:sz w:val="16"/>
          <w:szCs w:val="16"/>
        </w:rPr>
      </w:pPr>
      <w:r w:rsidRPr="00A83520">
        <w:rPr>
          <w:sz w:val="16"/>
          <w:szCs w:val="16"/>
        </w:rPr>
        <w:t>• VISTO il D.P.R. 7 agosto 2012, n. 137, regolamento recante riforma degli ordinamenti professionali;</w:t>
      </w:r>
    </w:p>
    <w:p w14:paraId="7AD08428" w14:textId="77777777" w:rsidR="006039EA" w:rsidRPr="00A83520" w:rsidRDefault="006039EA" w:rsidP="006039EA">
      <w:pPr>
        <w:rPr>
          <w:sz w:val="16"/>
          <w:szCs w:val="16"/>
        </w:rPr>
      </w:pPr>
      <w:r w:rsidRPr="00A83520">
        <w:rPr>
          <w:sz w:val="16"/>
          <w:szCs w:val="16"/>
        </w:rPr>
        <w:t>• VISTO l’art. 2, commi 2 e 2 bis del D.L. 31 agosto 2013, n. 101, convertito nella L. 30 ottobre 2013, n. 125;</w:t>
      </w:r>
    </w:p>
    <w:p w14:paraId="2C6AE40D" w14:textId="77777777" w:rsidR="006039EA" w:rsidRPr="00A83520" w:rsidRDefault="006039EA" w:rsidP="006039EA">
      <w:pPr>
        <w:rPr>
          <w:sz w:val="16"/>
          <w:szCs w:val="16"/>
        </w:rPr>
      </w:pPr>
      <w:r w:rsidRPr="00A83520">
        <w:rPr>
          <w:sz w:val="16"/>
          <w:szCs w:val="16"/>
        </w:rPr>
        <w:t>• VISTA la L. 7 agosto 1990, n. 241 recante Nuove norme in materia di procedimento amministrativo e di diritto di accesso ai documenti amministrativi;</w:t>
      </w:r>
    </w:p>
    <w:p w14:paraId="1BBB8165" w14:textId="77777777" w:rsidR="006039EA" w:rsidRPr="00A83520" w:rsidRDefault="006039EA" w:rsidP="006039EA">
      <w:pPr>
        <w:rPr>
          <w:sz w:val="16"/>
          <w:szCs w:val="16"/>
        </w:rPr>
      </w:pPr>
      <w:r w:rsidRPr="00A83520">
        <w:rPr>
          <w:sz w:val="16"/>
          <w:szCs w:val="16"/>
        </w:rPr>
        <w:t>• CONSIDERATO altresì che:</w:t>
      </w:r>
    </w:p>
    <w:p w14:paraId="035FBBCA" w14:textId="77777777" w:rsidR="006039EA" w:rsidRPr="00A83520" w:rsidRDefault="006039EA" w:rsidP="00BB5D29">
      <w:pPr>
        <w:pStyle w:val="Paragrafoelenco"/>
        <w:numPr>
          <w:ilvl w:val="0"/>
          <w:numId w:val="14"/>
        </w:numPr>
        <w:autoSpaceDE w:val="0"/>
        <w:autoSpaceDN w:val="0"/>
        <w:adjustRightInd w:val="0"/>
        <w:rPr>
          <w:sz w:val="16"/>
          <w:szCs w:val="16"/>
        </w:rPr>
      </w:pPr>
      <w:r w:rsidRPr="00A83520">
        <w:rPr>
          <w:sz w:val="16"/>
          <w:szCs w:val="16"/>
        </w:rPr>
        <w:t>in base agli artt. 1 e 3 del D.P.R. n. 68 del 5 marzo 1986, il Consiglio dell’Ordine è ivi individuato per le sole regole sulla composizione dei comparti per la contrattazione collettiva, non sussistendo altro richiamo normativo che possa far ricomprendere il Consiglio dell’Ordine nella nozione di “Pubblica Amministrazione”, codificata all'art. 2 comma 1 del D.Lgs. 30 marzo 2001, n. 165, recante Norme generali sull'ordinamento del lavoro alle dipendenze delle amministrazioni pubbliche;</w:t>
      </w:r>
    </w:p>
    <w:p w14:paraId="0AB3DB6D" w14:textId="77777777" w:rsidR="006039EA" w:rsidRPr="00A83520" w:rsidRDefault="006039EA" w:rsidP="00BB5D29">
      <w:pPr>
        <w:pStyle w:val="Paragrafoelenco"/>
        <w:numPr>
          <w:ilvl w:val="0"/>
          <w:numId w:val="14"/>
        </w:numPr>
        <w:autoSpaceDE w:val="0"/>
        <w:autoSpaceDN w:val="0"/>
        <w:adjustRightInd w:val="0"/>
        <w:rPr>
          <w:sz w:val="16"/>
          <w:szCs w:val="16"/>
        </w:rPr>
      </w:pPr>
      <w:r w:rsidRPr="00A83520">
        <w:rPr>
          <w:sz w:val="16"/>
          <w:szCs w:val="16"/>
        </w:rPr>
        <w:t xml:space="preserve">in base all’art. 2, commi 2 e 2 bis del D.L. 31 agosto 2013, n. 101, convertito nella L. 30 ottobre 2013, n. 125, il Consiglio dell’Ordine si adegua, tenendo conto delle relative peculiarità, ai soli principi del decreto legislativo 30 marzo 2001, n. 165, ad eccezione dei principi generali di razionalizzazione e contenimento della spesa, in quanto </w:t>
      </w:r>
      <w:r w:rsidRPr="00D352D0">
        <w:rPr>
          <w:b/>
          <w:bCs/>
          <w:sz w:val="16"/>
          <w:szCs w:val="16"/>
        </w:rPr>
        <w:t>non</w:t>
      </w:r>
      <w:r w:rsidRPr="00A83520">
        <w:rPr>
          <w:sz w:val="16"/>
          <w:szCs w:val="16"/>
        </w:rPr>
        <w:t xml:space="preserve"> è gravante sulla finanza pubblica;</w:t>
      </w:r>
    </w:p>
    <w:p w14:paraId="30F58A10" w14:textId="77777777" w:rsidR="006039EA" w:rsidRPr="00A83520" w:rsidRDefault="006039EA" w:rsidP="00BB5D29">
      <w:pPr>
        <w:pStyle w:val="Paragrafoelenco"/>
        <w:numPr>
          <w:ilvl w:val="0"/>
          <w:numId w:val="14"/>
        </w:numPr>
        <w:autoSpaceDE w:val="0"/>
        <w:autoSpaceDN w:val="0"/>
        <w:adjustRightInd w:val="0"/>
        <w:rPr>
          <w:sz w:val="16"/>
          <w:szCs w:val="16"/>
        </w:rPr>
      </w:pPr>
      <w:r w:rsidRPr="00A83520">
        <w:rPr>
          <w:sz w:val="16"/>
          <w:szCs w:val="16"/>
        </w:rPr>
        <w:t xml:space="preserve">in base al Regolamento CE n. 2223/1996 del Consiglio del 25 giugno 1996 relativo al Sistema europeo dei conti nazionali e regionali nella Comunità, che distingue le unità operanti nel sistema economico degli Stati membri in distinti settori, le “organizzazioni professionali o di categoria” sono inserite </w:t>
      </w:r>
      <w:r w:rsidRPr="00D352D0">
        <w:rPr>
          <w:b/>
          <w:bCs/>
          <w:sz w:val="16"/>
          <w:szCs w:val="16"/>
        </w:rPr>
        <w:t>non</w:t>
      </w:r>
      <w:r w:rsidRPr="00A83520">
        <w:rPr>
          <w:sz w:val="16"/>
          <w:szCs w:val="16"/>
        </w:rPr>
        <w:t xml:space="preserve"> nel settore delle pubbliche amministrazioni, ma nel settore delle “Istituzioni senza scopo di lucro al servizio delle famiglie”, comprensivo degli “organismi senza scopo di lucro dotati di personalità giuridica al servizio delle famiglie, che sono produttori privati di altri beni e servizi non destinabili alla vendita” (par. 2.88);</w:t>
      </w:r>
    </w:p>
    <w:p w14:paraId="56BE5AC2" w14:textId="77777777" w:rsidR="006039EA" w:rsidRPr="00A83520" w:rsidRDefault="006039EA" w:rsidP="00BB5D29">
      <w:pPr>
        <w:pStyle w:val="Paragrafoelenco"/>
        <w:numPr>
          <w:ilvl w:val="0"/>
          <w:numId w:val="14"/>
        </w:numPr>
        <w:autoSpaceDE w:val="0"/>
        <w:autoSpaceDN w:val="0"/>
        <w:adjustRightInd w:val="0"/>
        <w:rPr>
          <w:sz w:val="16"/>
          <w:szCs w:val="16"/>
        </w:rPr>
      </w:pPr>
      <w:r w:rsidRPr="00A83520">
        <w:rPr>
          <w:sz w:val="16"/>
          <w:szCs w:val="16"/>
        </w:rPr>
        <w:t xml:space="preserve">a seguito delle recenti pronunce della Corte di Giustizia Europea n. C-526/11 del 12 Settembre 2013 che, sulla base della normativa europea, considera gli Ordini professionali </w:t>
      </w:r>
      <w:r w:rsidRPr="00D352D0">
        <w:rPr>
          <w:b/>
          <w:bCs/>
          <w:sz w:val="16"/>
          <w:szCs w:val="16"/>
        </w:rPr>
        <w:t>non</w:t>
      </w:r>
      <w:r w:rsidRPr="00A83520">
        <w:rPr>
          <w:sz w:val="16"/>
          <w:szCs w:val="16"/>
        </w:rPr>
        <w:t xml:space="preserve"> soggetti alla normativa dettata dal Codice degli Appalti Pubblici per gli Enti Pubblici per il fatto di essere finanziati non dallo Stato bensì solo da contributi degli iscritti, della Corte di Cassazione n. 21226 del 14 Ottobre 2011, che ha escluso che gli ordini siano soggetti al controllo di gestione della Corte dei Conti, e delle Sentenze n. 199 del 12 Giugno 2013 e 326 del 19 settembre 2013 della Sezione Giurisdizionale del Veneto della Corte dei Conti che hanno ritenuto che gli Ordini </w:t>
      </w:r>
      <w:r w:rsidRPr="00D352D0">
        <w:rPr>
          <w:b/>
          <w:bCs/>
          <w:sz w:val="16"/>
          <w:szCs w:val="16"/>
        </w:rPr>
        <w:t>non</w:t>
      </w:r>
      <w:r w:rsidRPr="00A83520">
        <w:rPr>
          <w:sz w:val="16"/>
          <w:szCs w:val="16"/>
        </w:rPr>
        <w:t xml:space="preserve"> sono soggetti al controllo contabile della Corte dei Conti, il Consiglio dell’Ordine, pur dovendo osservare nella conclusione dei contatti e nella scelta dei contraenti procedure trasparenti, </w:t>
      </w:r>
      <w:r w:rsidRPr="00D352D0">
        <w:rPr>
          <w:b/>
          <w:bCs/>
          <w:sz w:val="16"/>
          <w:szCs w:val="16"/>
        </w:rPr>
        <w:t>non</w:t>
      </w:r>
      <w:r w:rsidRPr="00A83520">
        <w:rPr>
          <w:sz w:val="16"/>
          <w:szCs w:val="16"/>
        </w:rPr>
        <w:t xml:space="preserve"> è soggetto alla normativa prevista per gli Enti Pubblici in generale dal Codice degli Appalti;</w:t>
      </w:r>
    </w:p>
    <w:p w14:paraId="5FACA13C" w14:textId="77777777" w:rsidR="006039EA" w:rsidRPr="00D352D0" w:rsidRDefault="006039EA" w:rsidP="006039EA">
      <w:pPr>
        <w:pStyle w:val="Paragrafoelenco"/>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04F3B" w14:textId="2F450152" w:rsidR="00BB5D29" w:rsidRDefault="00BB5D29">
    <w:pPr>
      <w:pStyle w:val="Intestazione"/>
    </w:pPr>
    <w:r>
      <w:rPr>
        <w:noProof/>
      </w:rPr>
      <w:drawing>
        <wp:anchor distT="0" distB="0" distL="114300" distR="114300" simplePos="0" relativeHeight="251660288" behindDoc="0" locked="0" layoutInCell="1" allowOverlap="1" wp14:anchorId="048628DC" wp14:editId="49DCB5AD">
          <wp:simplePos x="0" y="0"/>
          <wp:positionH relativeFrom="column">
            <wp:posOffset>-409575</wp:posOffset>
          </wp:positionH>
          <wp:positionV relativeFrom="paragraph">
            <wp:posOffset>-190500</wp:posOffset>
          </wp:positionV>
          <wp:extent cx="1692275" cy="876300"/>
          <wp:effectExtent l="0" t="0" r="3175" b="0"/>
          <wp:wrapSquare wrapText="bothSides"/>
          <wp:docPr id="207919464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2275" cy="876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8F606D" w14:textId="77777777" w:rsidR="00BB5D29" w:rsidRDefault="00BB5D29">
    <w:pPr>
      <w:pStyle w:val="Intestazione"/>
    </w:pPr>
  </w:p>
  <w:p w14:paraId="63C83D02" w14:textId="77777777" w:rsidR="00BB5D29" w:rsidRDefault="00BB5D29">
    <w:pPr>
      <w:pStyle w:val="Intestazione"/>
    </w:pPr>
  </w:p>
  <w:p w14:paraId="12BD0020" w14:textId="77777777" w:rsidR="00BB5D29" w:rsidRDefault="00BB5D29">
    <w:pPr>
      <w:pStyle w:val="Intestazione"/>
    </w:pPr>
  </w:p>
  <w:p w14:paraId="6EC25AB3" w14:textId="13D94F1E" w:rsidR="00BB5D29" w:rsidRDefault="00BB5D29">
    <w:pPr>
      <w:pStyle w:val="Intestazione"/>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B7C2C30"/>
    <w:lvl w:ilvl="0">
      <w:start w:val="1"/>
      <w:numFmt w:val="decimal"/>
      <w:pStyle w:val="Numeroelenco5"/>
      <w:lvlText w:val="%1."/>
      <w:lvlJc w:val="left"/>
      <w:pPr>
        <w:tabs>
          <w:tab w:val="num" w:pos="1800"/>
        </w:tabs>
        <w:ind w:left="1800" w:hanging="360"/>
      </w:pPr>
    </w:lvl>
  </w:abstractNum>
  <w:abstractNum w:abstractNumId="1" w15:restartNumberingAfterBreak="0">
    <w:nsid w:val="FFFFFF7D"/>
    <w:multiLevelType w:val="singleLevel"/>
    <w:tmpl w:val="B442BC74"/>
    <w:lvl w:ilvl="0">
      <w:start w:val="1"/>
      <w:numFmt w:val="decimal"/>
      <w:pStyle w:val="Numeroelenco4"/>
      <w:lvlText w:val="%1."/>
      <w:lvlJc w:val="left"/>
      <w:pPr>
        <w:tabs>
          <w:tab w:val="num" w:pos="1440"/>
        </w:tabs>
        <w:ind w:left="1440" w:hanging="360"/>
      </w:pPr>
    </w:lvl>
  </w:abstractNum>
  <w:abstractNum w:abstractNumId="2" w15:restartNumberingAfterBreak="0">
    <w:nsid w:val="FFFFFF7E"/>
    <w:multiLevelType w:val="singleLevel"/>
    <w:tmpl w:val="43602408"/>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C38BCA2"/>
    <w:lvl w:ilvl="0">
      <w:start w:val="1"/>
      <w:numFmt w:val="decimal"/>
      <w:pStyle w:val="Numeroelenco2"/>
      <w:lvlText w:val="%1."/>
      <w:lvlJc w:val="left"/>
      <w:pPr>
        <w:tabs>
          <w:tab w:val="num" w:pos="720"/>
        </w:tabs>
        <w:ind w:left="720" w:hanging="360"/>
      </w:pPr>
    </w:lvl>
  </w:abstractNum>
  <w:abstractNum w:abstractNumId="4" w15:restartNumberingAfterBreak="0">
    <w:nsid w:val="FFFFFF80"/>
    <w:multiLevelType w:val="singleLevel"/>
    <w:tmpl w:val="A9C0CEB4"/>
    <w:lvl w:ilvl="0">
      <w:start w:val="1"/>
      <w:numFmt w:val="bullet"/>
      <w:pStyle w:val="Puntoelenco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ECEA3E8"/>
    <w:lvl w:ilvl="0">
      <w:start w:val="1"/>
      <w:numFmt w:val="bullet"/>
      <w:pStyle w:val="Puntoelenco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F12DD1E"/>
    <w:lvl w:ilvl="0">
      <w:start w:val="1"/>
      <w:numFmt w:val="bullet"/>
      <w:pStyle w:val="Puntoelenco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C64930"/>
    <w:lvl w:ilvl="0">
      <w:start w:val="1"/>
      <w:numFmt w:val="bullet"/>
      <w:pStyle w:val="Puntoelenco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1AE11A"/>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ABF43800"/>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F61314E"/>
    <w:multiLevelType w:val="hybridMultilevel"/>
    <w:tmpl w:val="669AB01E"/>
    <w:lvl w:ilvl="0" w:tplc="04100001">
      <w:start w:val="1"/>
      <w:numFmt w:val="bullet"/>
      <w:lvlText w:val=""/>
      <w:lvlJc w:val="left"/>
      <w:pPr>
        <w:ind w:left="360" w:hanging="360"/>
      </w:pPr>
      <w:rPr>
        <w:rFonts w:ascii="Symbol" w:hAnsi="Symbol" w:hint="default"/>
      </w:rPr>
    </w:lvl>
    <w:lvl w:ilvl="1" w:tplc="BEF42886">
      <w:start w:val="3"/>
      <w:numFmt w:val="bullet"/>
      <w:lvlText w:val=""/>
      <w:lvlJc w:val="left"/>
      <w:pPr>
        <w:ind w:left="1080" w:hanging="360"/>
      </w:pPr>
      <w:rPr>
        <w:rFonts w:ascii="Wingdings" w:eastAsia="Lucida Sans Unicode" w:hAnsi="Wingdings" w:cs="Times New Roman" w:hint="default"/>
        <w:b/>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17764CF7"/>
    <w:multiLevelType w:val="hybridMultilevel"/>
    <w:tmpl w:val="D13216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1806831"/>
    <w:multiLevelType w:val="hybridMultilevel"/>
    <w:tmpl w:val="585C1BE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9556826"/>
    <w:multiLevelType w:val="hybridMultilevel"/>
    <w:tmpl w:val="731A3312"/>
    <w:lvl w:ilvl="0" w:tplc="F7285006">
      <w:numFmt w:val="bullet"/>
      <w:lvlText w:val="-"/>
      <w:lvlJc w:val="left"/>
      <w:pPr>
        <w:ind w:left="1080" w:hanging="360"/>
      </w:pPr>
      <w:rPr>
        <w:rFonts w:ascii="Calibri" w:eastAsia="Times New Roman" w:hAnsi="Calibri" w:cs="Times New Roman" w:hint="default"/>
        <w:color w:val="0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18A32AB"/>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46C4BF7"/>
    <w:multiLevelType w:val="hybridMultilevel"/>
    <w:tmpl w:val="7228F8E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A1D2A"/>
    <w:multiLevelType w:val="multilevel"/>
    <w:tmpl w:val="04090023"/>
    <w:styleLink w:val="ArticoloSezione"/>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373953F2"/>
    <w:multiLevelType w:val="hybridMultilevel"/>
    <w:tmpl w:val="451233EE"/>
    <w:lvl w:ilvl="0" w:tplc="BEF42886">
      <w:start w:val="3"/>
      <w:numFmt w:val="bullet"/>
      <w:lvlText w:val=""/>
      <w:lvlJc w:val="left"/>
      <w:pPr>
        <w:ind w:left="360" w:hanging="360"/>
      </w:pPr>
      <w:rPr>
        <w:rFonts w:ascii="Wingdings" w:eastAsia="Lucida Sans Unicode" w:hAnsi="Wingdings"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E4F23B2"/>
    <w:multiLevelType w:val="hybridMultilevel"/>
    <w:tmpl w:val="2AAC902C"/>
    <w:lvl w:ilvl="0" w:tplc="BEF42886">
      <w:start w:val="3"/>
      <w:numFmt w:val="bullet"/>
      <w:lvlText w:val=""/>
      <w:lvlJc w:val="left"/>
      <w:pPr>
        <w:ind w:left="360" w:hanging="360"/>
      </w:pPr>
      <w:rPr>
        <w:rFonts w:ascii="Wingdings" w:eastAsia="Lucida Sans Unicode" w:hAnsi="Wingdings" w:cs="Times New Roman" w:hint="default"/>
        <w:b/>
      </w:rPr>
    </w:lvl>
    <w:lvl w:ilvl="1" w:tplc="F7285006">
      <w:numFmt w:val="bullet"/>
      <w:lvlText w:val="-"/>
      <w:lvlJc w:val="left"/>
      <w:pPr>
        <w:ind w:left="1080" w:hanging="360"/>
      </w:pPr>
      <w:rPr>
        <w:rFonts w:ascii="Calibri" w:eastAsia="Times New Roman" w:hAnsi="Calibri" w:cs="Times New Roman" w:hint="default"/>
        <w:color w:val="000000"/>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42E17AB3"/>
    <w:multiLevelType w:val="hybridMultilevel"/>
    <w:tmpl w:val="0FDA68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5620CAE"/>
    <w:multiLevelType w:val="hybridMultilevel"/>
    <w:tmpl w:val="2144A5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8C61F41"/>
    <w:multiLevelType w:val="hybridMultilevel"/>
    <w:tmpl w:val="6AC805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B2D53F6"/>
    <w:multiLevelType w:val="hybridMultilevel"/>
    <w:tmpl w:val="833895CA"/>
    <w:lvl w:ilvl="0" w:tplc="8E943722">
      <w:numFmt w:val="bullet"/>
      <w:lvlText w:val="-"/>
      <w:lvlJc w:val="left"/>
      <w:pPr>
        <w:ind w:left="720" w:hanging="360"/>
      </w:pPr>
      <w:rPr>
        <w:rFonts w:ascii="Amasis MT Pro" w:eastAsiaTheme="minorHAnsi" w:hAnsi="Amasis MT Pro"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08554BD"/>
    <w:multiLevelType w:val="hybridMultilevel"/>
    <w:tmpl w:val="F35232B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0AE5C41"/>
    <w:multiLevelType w:val="hybridMultilevel"/>
    <w:tmpl w:val="27EE1D9C"/>
    <w:lvl w:ilvl="0" w:tplc="04100001">
      <w:start w:val="1"/>
      <w:numFmt w:val="bullet"/>
      <w:lvlText w:val=""/>
      <w:lvlJc w:val="left"/>
      <w:pPr>
        <w:ind w:left="360" w:hanging="360"/>
      </w:pPr>
      <w:rPr>
        <w:rFonts w:ascii="Symbol" w:hAnsi="Symbol" w:hint="default"/>
      </w:rPr>
    </w:lvl>
    <w:lvl w:ilvl="1" w:tplc="54C0BA1E">
      <w:start w:val="1"/>
      <w:numFmt w:val="bullet"/>
      <w:lvlText w:val="•"/>
      <w:lvlJc w:val="left"/>
      <w:pPr>
        <w:ind w:left="1080" w:hanging="360"/>
      </w:pPr>
      <w:rPr>
        <w:rFonts w:ascii="Calibri" w:eastAsia="Times New Roman" w:hAnsi="Calibri" w:cs="Calibri"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565303A1"/>
    <w:multiLevelType w:val="hybridMultilevel"/>
    <w:tmpl w:val="B09E34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E536AB3"/>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2BB62F1"/>
    <w:multiLevelType w:val="hybridMultilevel"/>
    <w:tmpl w:val="0C461A62"/>
    <w:lvl w:ilvl="0" w:tplc="0410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5F36753"/>
    <w:multiLevelType w:val="hybridMultilevel"/>
    <w:tmpl w:val="2B688A70"/>
    <w:lvl w:ilvl="0" w:tplc="BEF42886">
      <w:start w:val="3"/>
      <w:numFmt w:val="bullet"/>
      <w:lvlText w:val=""/>
      <w:lvlJc w:val="left"/>
      <w:pPr>
        <w:ind w:left="0" w:hanging="360"/>
      </w:pPr>
      <w:rPr>
        <w:rFonts w:ascii="Wingdings" w:eastAsia="Lucida Sans Unicode" w:hAnsi="Wingdings" w:cs="Times New Roman" w:hint="default"/>
        <w:b/>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9" w15:restartNumberingAfterBreak="0">
    <w:nsid w:val="71872706"/>
    <w:multiLevelType w:val="hybridMultilevel"/>
    <w:tmpl w:val="144CF50A"/>
    <w:lvl w:ilvl="0" w:tplc="04100001">
      <w:start w:val="1"/>
      <w:numFmt w:val="bullet"/>
      <w:lvlText w:val=""/>
      <w:lvlJc w:val="left"/>
      <w:pPr>
        <w:ind w:left="360" w:hanging="360"/>
      </w:pPr>
      <w:rPr>
        <w:rFonts w:ascii="Symbol" w:hAnsi="Symbol" w:hint="default"/>
      </w:rPr>
    </w:lvl>
    <w:lvl w:ilvl="1" w:tplc="BEF42886">
      <w:start w:val="3"/>
      <w:numFmt w:val="bullet"/>
      <w:lvlText w:val=""/>
      <w:lvlJc w:val="left"/>
      <w:pPr>
        <w:ind w:left="1080" w:hanging="360"/>
      </w:pPr>
      <w:rPr>
        <w:rFonts w:ascii="Wingdings" w:eastAsia="Lucida Sans Unicode" w:hAnsi="Wingdings" w:cs="Times New Roman" w:hint="default"/>
        <w:b/>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0" w15:restartNumberingAfterBreak="0">
    <w:nsid w:val="7E462157"/>
    <w:multiLevelType w:val="hybridMultilevel"/>
    <w:tmpl w:val="6AEEB846"/>
    <w:lvl w:ilvl="0" w:tplc="2ABE332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95138723">
    <w:abstractNumId w:val="9"/>
  </w:num>
  <w:num w:numId="2" w16cid:durableId="1096630085">
    <w:abstractNumId w:val="7"/>
  </w:num>
  <w:num w:numId="3" w16cid:durableId="765658278">
    <w:abstractNumId w:val="6"/>
  </w:num>
  <w:num w:numId="4" w16cid:durableId="256137062">
    <w:abstractNumId w:val="5"/>
  </w:num>
  <w:num w:numId="5" w16cid:durableId="628322072">
    <w:abstractNumId w:val="4"/>
  </w:num>
  <w:num w:numId="6" w16cid:durableId="1422028123">
    <w:abstractNumId w:val="8"/>
  </w:num>
  <w:num w:numId="7" w16cid:durableId="562837221">
    <w:abstractNumId w:val="3"/>
  </w:num>
  <w:num w:numId="8" w16cid:durableId="1388721636">
    <w:abstractNumId w:val="2"/>
  </w:num>
  <w:num w:numId="9" w16cid:durableId="1338114419">
    <w:abstractNumId w:val="1"/>
  </w:num>
  <w:num w:numId="10" w16cid:durableId="318077291">
    <w:abstractNumId w:val="0"/>
  </w:num>
  <w:num w:numId="11" w16cid:durableId="1164931694">
    <w:abstractNumId w:val="26"/>
  </w:num>
  <w:num w:numId="12" w16cid:durableId="1389913555">
    <w:abstractNumId w:val="14"/>
  </w:num>
  <w:num w:numId="13" w16cid:durableId="977301658">
    <w:abstractNumId w:val="16"/>
  </w:num>
  <w:num w:numId="14" w16cid:durableId="111749063">
    <w:abstractNumId w:val="22"/>
  </w:num>
  <w:num w:numId="15" w16cid:durableId="157354147">
    <w:abstractNumId w:val="27"/>
  </w:num>
  <w:num w:numId="16" w16cid:durableId="627130452">
    <w:abstractNumId w:val="30"/>
  </w:num>
  <w:num w:numId="17" w16cid:durableId="873733122">
    <w:abstractNumId w:val="12"/>
  </w:num>
  <w:num w:numId="18" w16cid:durableId="1647271756">
    <w:abstractNumId w:val="15"/>
  </w:num>
  <w:num w:numId="19" w16cid:durableId="1982613418">
    <w:abstractNumId w:val="23"/>
  </w:num>
  <w:num w:numId="20" w16cid:durableId="27537443">
    <w:abstractNumId w:val="18"/>
  </w:num>
  <w:num w:numId="21" w16cid:durableId="1610314657">
    <w:abstractNumId w:val="21"/>
  </w:num>
  <w:num w:numId="22" w16cid:durableId="1214804942">
    <w:abstractNumId w:val="24"/>
  </w:num>
  <w:num w:numId="23" w16cid:durableId="816186048">
    <w:abstractNumId w:val="29"/>
  </w:num>
  <w:num w:numId="24" w16cid:durableId="694891236">
    <w:abstractNumId w:val="10"/>
  </w:num>
  <w:num w:numId="25" w16cid:durableId="531966819">
    <w:abstractNumId w:val="17"/>
  </w:num>
  <w:num w:numId="26" w16cid:durableId="2043482131">
    <w:abstractNumId w:val="28"/>
  </w:num>
  <w:num w:numId="27" w16cid:durableId="1783382187">
    <w:abstractNumId w:val="13"/>
  </w:num>
  <w:num w:numId="28" w16cid:durableId="1368605166">
    <w:abstractNumId w:val="11"/>
  </w:num>
  <w:num w:numId="29" w16cid:durableId="915481760">
    <w:abstractNumId w:val="19"/>
  </w:num>
  <w:num w:numId="30" w16cid:durableId="579368539">
    <w:abstractNumId w:val="20"/>
  </w:num>
  <w:num w:numId="31" w16cid:durableId="1948195930">
    <w:abstractNumId w:val="2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C8B"/>
    <w:rsid w:val="00014A25"/>
    <w:rsid w:val="0002207D"/>
    <w:rsid w:val="000414DA"/>
    <w:rsid w:val="00060FC0"/>
    <w:rsid w:val="00084C4F"/>
    <w:rsid w:val="000B4A13"/>
    <w:rsid w:val="000C3138"/>
    <w:rsid w:val="000F6E88"/>
    <w:rsid w:val="001016CA"/>
    <w:rsid w:val="00103992"/>
    <w:rsid w:val="001132C0"/>
    <w:rsid w:val="00114A3F"/>
    <w:rsid w:val="00137BEE"/>
    <w:rsid w:val="00155750"/>
    <w:rsid w:val="00161A42"/>
    <w:rsid w:val="00171246"/>
    <w:rsid w:val="001871F9"/>
    <w:rsid w:val="0019415C"/>
    <w:rsid w:val="00194F30"/>
    <w:rsid w:val="001F63B0"/>
    <w:rsid w:val="00203C6E"/>
    <w:rsid w:val="002040A9"/>
    <w:rsid w:val="0023371B"/>
    <w:rsid w:val="002456B4"/>
    <w:rsid w:val="002602AB"/>
    <w:rsid w:val="00261E5B"/>
    <w:rsid w:val="002664DA"/>
    <w:rsid w:val="002B1E9C"/>
    <w:rsid w:val="002C2B02"/>
    <w:rsid w:val="002C3749"/>
    <w:rsid w:val="002D34F7"/>
    <w:rsid w:val="002E00F2"/>
    <w:rsid w:val="002F3986"/>
    <w:rsid w:val="003051CF"/>
    <w:rsid w:val="003113B0"/>
    <w:rsid w:val="00333985"/>
    <w:rsid w:val="00346B0D"/>
    <w:rsid w:val="00352B94"/>
    <w:rsid w:val="00355B3C"/>
    <w:rsid w:val="00355D78"/>
    <w:rsid w:val="00360AF5"/>
    <w:rsid w:val="003756EC"/>
    <w:rsid w:val="00381E32"/>
    <w:rsid w:val="00384298"/>
    <w:rsid w:val="003E3A79"/>
    <w:rsid w:val="00402D45"/>
    <w:rsid w:val="0040656D"/>
    <w:rsid w:val="00427C5D"/>
    <w:rsid w:val="00440561"/>
    <w:rsid w:val="00444924"/>
    <w:rsid w:val="004524B7"/>
    <w:rsid w:val="0045328E"/>
    <w:rsid w:val="00471521"/>
    <w:rsid w:val="004B7D2F"/>
    <w:rsid w:val="004C31EE"/>
    <w:rsid w:val="004E108E"/>
    <w:rsid w:val="00531B37"/>
    <w:rsid w:val="00564774"/>
    <w:rsid w:val="0056519C"/>
    <w:rsid w:val="005709B4"/>
    <w:rsid w:val="005D04EB"/>
    <w:rsid w:val="005E612A"/>
    <w:rsid w:val="006039EA"/>
    <w:rsid w:val="0062305F"/>
    <w:rsid w:val="00624999"/>
    <w:rsid w:val="00635293"/>
    <w:rsid w:val="006410AD"/>
    <w:rsid w:val="00645252"/>
    <w:rsid w:val="006732F8"/>
    <w:rsid w:val="006A1058"/>
    <w:rsid w:val="006B49DE"/>
    <w:rsid w:val="006D0564"/>
    <w:rsid w:val="006D3D74"/>
    <w:rsid w:val="00702789"/>
    <w:rsid w:val="007115A4"/>
    <w:rsid w:val="007249B2"/>
    <w:rsid w:val="0073047C"/>
    <w:rsid w:val="00762EF5"/>
    <w:rsid w:val="00770263"/>
    <w:rsid w:val="00775655"/>
    <w:rsid w:val="00776EE0"/>
    <w:rsid w:val="007903BF"/>
    <w:rsid w:val="007E34C1"/>
    <w:rsid w:val="007F5422"/>
    <w:rsid w:val="007F5468"/>
    <w:rsid w:val="0083320C"/>
    <w:rsid w:val="0083569A"/>
    <w:rsid w:val="008366BA"/>
    <w:rsid w:val="00840102"/>
    <w:rsid w:val="0085548D"/>
    <w:rsid w:val="00873690"/>
    <w:rsid w:val="008A2816"/>
    <w:rsid w:val="008B63B1"/>
    <w:rsid w:val="008E25A5"/>
    <w:rsid w:val="008E5F23"/>
    <w:rsid w:val="00910C63"/>
    <w:rsid w:val="009215CE"/>
    <w:rsid w:val="00923843"/>
    <w:rsid w:val="009446A2"/>
    <w:rsid w:val="0096131B"/>
    <w:rsid w:val="00996DFB"/>
    <w:rsid w:val="009D1738"/>
    <w:rsid w:val="009D4A78"/>
    <w:rsid w:val="009E2EFD"/>
    <w:rsid w:val="009E4E70"/>
    <w:rsid w:val="00A56303"/>
    <w:rsid w:val="00A7256A"/>
    <w:rsid w:val="00A85528"/>
    <w:rsid w:val="00A9204E"/>
    <w:rsid w:val="00AB7575"/>
    <w:rsid w:val="00AC371A"/>
    <w:rsid w:val="00AE7BBE"/>
    <w:rsid w:val="00AF1011"/>
    <w:rsid w:val="00B1177D"/>
    <w:rsid w:val="00B23961"/>
    <w:rsid w:val="00B23BF0"/>
    <w:rsid w:val="00B60732"/>
    <w:rsid w:val="00B9129D"/>
    <w:rsid w:val="00BB5D29"/>
    <w:rsid w:val="00BB6384"/>
    <w:rsid w:val="00C112EF"/>
    <w:rsid w:val="00C23DEB"/>
    <w:rsid w:val="00C80FA3"/>
    <w:rsid w:val="00CF5568"/>
    <w:rsid w:val="00CF6AF6"/>
    <w:rsid w:val="00D05E51"/>
    <w:rsid w:val="00D17A7D"/>
    <w:rsid w:val="00D60EAA"/>
    <w:rsid w:val="00D67FC7"/>
    <w:rsid w:val="00D7161F"/>
    <w:rsid w:val="00D94828"/>
    <w:rsid w:val="00D95CF4"/>
    <w:rsid w:val="00DA1EBC"/>
    <w:rsid w:val="00DA6662"/>
    <w:rsid w:val="00DE2A47"/>
    <w:rsid w:val="00E0531E"/>
    <w:rsid w:val="00E275FA"/>
    <w:rsid w:val="00E27B2D"/>
    <w:rsid w:val="00E4291B"/>
    <w:rsid w:val="00E51585"/>
    <w:rsid w:val="00E66C8B"/>
    <w:rsid w:val="00E82F07"/>
    <w:rsid w:val="00EA6697"/>
    <w:rsid w:val="00EC4C59"/>
    <w:rsid w:val="00ED024B"/>
    <w:rsid w:val="00EF6B73"/>
    <w:rsid w:val="00F103BB"/>
    <w:rsid w:val="00F1101D"/>
    <w:rsid w:val="00F12F2C"/>
    <w:rsid w:val="00F20FF4"/>
    <w:rsid w:val="00F26C4C"/>
    <w:rsid w:val="00F43690"/>
    <w:rsid w:val="00F57978"/>
    <w:rsid w:val="00F629EF"/>
    <w:rsid w:val="00F76943"/>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5DC9E"/>
  <w15:chartTrackingRefBased/>
  <w15:docId w15:val="{FFE57798-8EAE-44A5-AD5C-684039AD5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40561"/>
    <w:pPr>
      <w:jc w:val="both"/>
    </w:pPr>
    <w:rPr>
      <w:rFonts w:ascii="Calibri" w:hAnsi="Calibri" w:cs="Calibri"/>
    </w:rPr>
  </w:style>
  <w:style w:type="paragraph" w:styleId="Titolo1">
    <w:name w:val="heading 1"/>
    <w:basedOn w:val="Normale"/>
    <w:next w:val="Normale"/>
    <w:link w:val="Titolo1Carattere"/>
    <w:autoRedefine/>
    <w:uiPriority w:val="9"/>
    <w:qFormat/>
    <w:rsid w:val="00384298"/>
    <w:pPr>
      <w:keepNext/>
      <w:keepLines/>
      <w:spacing w:before="240"/>
      <w:outlineLvl w:val="0"/>
    </w:pPr>
    <w:rPr>
      <w:rFonts w:eastAsiaTheme="majorEastAsia" w:cs="Calibri Light"/>
      <w:b/>
      <w:color w:val="000000" w:themeColor="text1"/>
      <w:sz w:val="24"/>
      <w:szCs w:val="32"/>
    </w:rPr>
  </w:style>
  <w:style w:type="paragraph" w:styleId="Titolo2">
    <w:name w:val="heading 2"/>
    <w:basedOn w:val="Normale"/>
    <w:next w:val="Normale"/>
    <w:link w:val="Titolo2Carattere"/>
    <w:autoRedefine/>
    <w:uiPriority w:val="9"/>
    <w:unhideWhenUsed/>
    <w:qFormat/>
    <w:rsid w:val="00384298"/>
    <w:pPr>
      <w:keepNext/>
      <w:keepLines/>
      <w:outlineLvl w:val="1"/>
    </w:pPr>
    <w:rPr>
      <w:rFonts w:eastAsiaTheme="majorEastAsia" w:cs="Calibri Light"/>
      <w:b/>
      <w:color w:val="000000" w:themeColor="text1"/>
      <w:szCs w:val="26"/>
    </w:rPr>
  </w:style>
  <w:style w:type="paragraph" w:styleId="Titolo3">
    <w:name w:val="heading 3"/>
    <w:basedOn w:val="Normale"/>
    <w:next w:val="Normale"/>
    <w:link w:val="Titolo3Carattere"/>
    <w:uiPriority w:val="9"/>
    <w:unhideWhenUsed/>
    <w:qFormat/>
    <w:rsid w:val="00346B0D"/>
    <w:pPr>
      <w:keepNext/>
      <w:keepLines/>
      <w:spacing w:before="40"/>
      <w:outlineLvl w:val="2"/>
    </w:pPr>
    <w:rPr>
      <w:rFonts w:eastAsiaTheme="majorEastAsia" w:cs="Calibri Light"/>
      <w:i/>
      <w:color w:val="000000" w:themeColor="text1"/>
      <w:szCs w:val="24"/>
    </w:rPr>
  </w:style>
  <w:style w:type="paragraph" w:styleId="Titolo4">
    <w:name w:val="heading 4"/>
    <w:basedOn w:val="Normale"/>
    <w:next w:val="Normale"/>
    <w:link w:val="Titolo4Carattere"/>
    <w:uiPriority w:val="9"/>
    <w:unhideWhenUsed/>
    <w:qFormat/>
    <w:rsid w:val="007115A4"/>
    <w:pPr>
      <w:keepNext/>
      <w:keepLines/>
      <w:spacing w:before="40"/>
      <w:outlineLvl w:val="3"/>
    </w:pPr>
    <w:rPr>
      <w:rFonts w:ascii="Calibri Light" w:eastAsiaTheme="majorEastAsia" w:hAnsi="Calibri Light" w:cs="Calibri Light"/>
      <w:i/>
      <w:iCs/>
      <w:color w:val="1F4E79" w:themeColor="accent1" w:themeShade="80"/>
    </w:rPr>
  </w:style>
  <w:style w:type="paragraph" w:styleId="Titolo5">
    <w:name w:val="heading 5"/>
    <w:basedOn w:val="Normale"/>
    <w:next w:val="Normale"/>
    <w:link w:val="Titolo5Carattere"/>
    <w:uiPriority w:val="9"/>
    <w:unhideWhenUsed/>
    <w:qFormat/>
    <w:rsid w:val="007115A4"/>
    <w:pPr>
      <w:keepNext/>
      <w:keepLines/>
      <w:spacing w:before="40"/>
      <w:outlineLvl w:val="4"/>
    </w:pPr>
    <w:rPr>
      <w:rFonts w:ascii="Calibri Light" w:eastAsiaTheme="majorEastAsia" w:hAnsi="Calibri Light" w:cs="Calibri Light"/>
      <w:color w:val="1F4E79" w:themeColor="accent1" w:themeShade="80"/>
    </w:rPr>
  </w:style>
  <w:style w:type="paragraph" w:styleId="Titolo6">
    <w:name w:val="heading 6"/>
    <w:basedOn w:val="Normale"/>
    <w:next w:val="Normale"/>
    <w:link w:val="Titolo6Carattere"/>
    <w:uiPriority w:val="9"/>
    <w:unhideWhenUsed/>
    <w:qFormat/>
    <w:rsid w:val="007115A4"/>
    <w:pPr>
      <w:keepNext/>
      <w:keepLines/>
      <w:spacing w:before="40"/>
      <w:outlineLvl w:val="5"/>
    </w:pPr>
    <w:rPr>
      <w:rFonts w:ascii="Calibri Light" w:eastAsiaTheme="majorEastAsia" w:hAnsi="Calibri Light" w:cs="Calibri Light"/>
      <w:color w:val="1F4D78" w:themeColor="accent1" w:themeShade="7F"/>
    </w:rPr>
  </w:style>
  <w:style w:type="paragraph" w:styleId="Titolo7">
    <w:name w:val="heading 7"/>
    <w:basedOn w:val="Normale"/>
    <w:next w:val="Normale"/>
    <w:link w:val="Titolo7Carattere"/>
    <w:uiPriority w:val="9"/>
    <w:unhideWhenUsed/>
    <w:qFormat/>
    <w:rsid w:val="007115A4"/>
    <w:pPr>
      <w:keepNext/>
      <w:keepLines/>
      <w:spacing w:before="40"/>
      <w:outlineLvl w:val="6"/>
    </w:pPr>
    <w:rPr>
      <w:rFonts w:ascii="Calibri Light" w:eastAsiaTheme="majorEastAsia" w:hAnsi="Calibri Light" w:cs="Calibri Light"/>
      <w:i/>
      <w:iCs/>
      <w:color w:val="1F4D78" w:themeColor="accent1" w:themeShade="7F"/>
    </w:rPr>
  </w:style>
  <w:style w:type="paragraph" w:styleId="Titolo8">
    <w:name w:val="heading 8"/>
    <w:basedOn w:val="Normale"/>
    <w:next w:val="Normale"/>
    <w:link w:val="Titolo8Carattere"/>
    <w:uiPriority w:val="9"/>
    <w:unhideWhenUsed/>
    <w:qFormat/>
    <w:rsid w:val="007115A4"/>
    <w:pPr>
      <w:keepNext/>
      <w:keepLines/>
      <w:spacing w:before="40"/>
      <w:outlineLvl w:val="7"/>
    </w:pPr>
    <w:rPr>
      <w:rFonts w:ascii="Calibri Light" w:eastAsiaTheme="majorEastAsia" w:hAnsi="Calibri Light" w:cs="Calibri Light"/>
      <w:color w:val="272727" w:themeColor="text1" w:themeTint="D8"/>
      <w:szCs w:val="21"/>
    </w:rPr>
  </w:style>
  <w:style w:type="paragraph" w:styleId="Titolo9">
    <w:name w:val="heading 9"/>
    <w:basedOn w:val="Normale"/>
    <w:next w:val="Normale"/>
    <w:link w:val="Titolo9Carattere"/>
    <w:uiPriority w:val="9"/>
    <w:unhideWhenUsed/>
    <w:qFormat/>
    <w:rsid w:val="007115A4"/>
    <w:pPr>
      <w:keepNext/>
      <w:keepLines/>
      <w:spacing w:before="40"/>
      <w:outlineLvl w:val="8"/>
    </w:pPr>
    <w:rPr>
      <w:rFonts w:ascii="Calibri Light" w:eastAsiaTheme="majorEastAsia" w:hAnsi="Calibri Light" w:cs="Calibri Light"/>
      <w:i/>
      <w:iCs/>
      <w:color w:val="272727" w:themeColor="text1" w:themeTint="D8"/>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84298"/>
    <w:rPr>
      <w:rFonts w:ascii="Calibri" w:eastAsiaTheme="majorEastAsia" w:hAnsi="Calibri" w:cs="Calibri Light"/>
      <w:b/>
      <w:color w:val="000000" w:themeColor="text1"/>
      <w:sz w:val="24"/>
      <w:szCs w:val="32"/>
    </w:rPr>
  </w:style>
  <w:style w:type="character" w:customStyle="1" w:styleId="Titolo2Carattere">
    <w:name w:val="Titolo 2 Carattere"/>
    <w:basedOn w:val="Carpredefinitoparagrafo"/>
    <w:link w:val="Titolo2"/>
    <w:uiPriority w:val="9"/>
    <w:rsid w:val="00384298"/>
    <w:rPr>
      <w:rFonts w:ascii="Calibri" w:eastAsiaTheme="majorEastAsia" w:hAnsi="Calibri" w:cs="Calibri Light"/>
      <w:b/>
      <w:color w:val="000000" w:themeColor="text1"/>
      <w:szCs w:val="26"/>
    </w:rPr>
  </w:style>
  <w:style w:type="character" w:customStyle="1" w:styleId="Titolo3Carattere">
    <w:name w:val="Titolo 3 Carattere"/>
    <w:basedOn w:val="Carpredefinitoparagrafo"/>
    <w:link w:val="Titolo3"/>
    <w:uiPriority w:val="9"/>
    <w:rsid w:val="00346B0D"/>
    <w:rPr>
      <w:rFonts w:ascii="Calibri" w:eastAsiaTheme="majorEastAsia" w:hAnsi="Calibri" w:cs="Calibri Light"/>
      <w:i/>
      <w:color w:val="000000" w:themeColor="text1"/>
      <w:szCs w:val="24"/>
    </w:rPr>
  </w:style>
  <w:style w:type="character" w:customStyle="1" w:styleId="Titolo4Carattere">
    <w:name w:val="Titolo 4 Carattere"/>
    <w:basedOn w:val="Carpredefinitoparagrafo"/>
    <w:link w:val="Titolo4"/>
    <w:uiPriority w:val="9"/>
    <w:rsid w:val="007115A4"/>
    <w:rPr>
      <w:rFonts w:ascii="Calibri Light" w:eastAsiaTheme="majorEastAsia" w:hAnsi="Calibri Light" w:cs="Calibri Light"/>
      <w:i/>
      <w:iCs/>
      <w:color w:val="1F4E79" w:themeColor="accent1" w:themeShade="80"/>
    </w:rPr>
  </w:style>
  <w:style w:type="character" w:customStyle="1" w:styleId="Titolo5Carattere">
    <w:name w:val="Titolo 5 Carattere"/>
    <w:basedOn w:val="Carpredefinitoparagrafo"/>
    <w:link w:val="Titolo5"/>
    <w:uiPriority w:val="9"/>
    <w:rsid w:val="007115A4"/>
    <w:rPr>
      <w:rFonts w:ascii="Calibri Light" w:eastAsiaTheme="majorEastAsia" w:hAnsi="Calibri Light" w:cs="Calibri Light"/>
      <w:color w:val="1F4E79" w:themeColor="accent1" w:themeShade="80"/>
    </w:rPr>
  </w:style>
  <w:style w:type="character" w:customStyle="1" w:styleId="Titolo6Carattere">
    <w:name w:val="Titolo 6 Carattere"/>
    <w:basedOn w:val="Carpredefinitoparagrafo"/>
    <w:link w:val="Titolo6"/>
    <w:uiPriority w:val="9"/>
    <w:rsid w:val="007115A4"/>
    <w:rPr>
      <w:rFonts w:ascii="Calibri Light" w:eastAsiaTheme="majorEastAsia" w:hAnsi="Calibri Light" w:cs="Calibri Light"/>
      <w:color w:val="1F4D78" w:themeColor="accent1" w:themeShade="7F"/>
    </w:rPr>
  </w:style>
  <w:style w:type="character" w:customStyle="1" w:styleId="Titolo7Carattere">
    <w:name w:val="Titolo 7 Carattere"/>
    <w:basedOn w:val="Carpredefinitoparagrafo"/>
    <w:link w:val="Titolo7"/>
    <w:uiPriority w:val="9"/>
    <w:rsid w:val="007115A4"/>
    <w:rPr>
      <w:rFonts w:ascii="Calibri Light" w:eastAsiaTheme="majorEastAsia" w:hAnsi="Calibri Light" w:cs="Calibri Light"/>
      <w:i/>
      <w:iCs/>
      <w:color w:val="1F4D78" w:themeColor="accent1" w:themeShade="7F"/>
    </w:rPr>
  </w:style>
  <w:style w:type="character" w:customStyle="1" w:styleId="Titolo8Carattere">
    <w:name w:val="Titolo 8 Carattere"/>
    <w:basedOn w:val="Carpredefinitoparagrafo"/>
    <w:link w:val="Titolo8"/>
    <w:uiPriority w:val="9"/>
    <w:rsid w:val="007115A4"/>
    <w:rPr>
      <w:rFonts w:ascii="Calibri Light" w:eastAsiaTheme="majorEastAsia" w:hAnsi="Calibri Light" w:cs="Calibri Light"/>
      <w:color w:val="272727" w:themeColor="text1" w:themeTint="D8"/>
      <w:szCs w:val="21"/>
    </w:rPr>
  </w:style>
  <w:style w:type="character" w:customStyle="1" w:styleId="Titolo9Carattere">
    <w:name w:val="Titolo 9 Carattere"/>
    <w:basedOn w:val="Carpredefinitoparagrafo"/>
    <w:link w:val="Titolo9"/>
    <w:uiPriority w:val="9"/>
    <w:rsid w:val="007115A4"/>
    <w:rPr>
      <w:rFonts w:ascii="Calibri Light" w:eastAsiaTheme="majorEastAsia" w:hAnsi="Calibri Light" w:cs="Calibri Light"/>
      <w:i/>
      <w:iCs/>
      <w:color w:val="272727" w:themeColor="text1" w:themeTint="D8"/>
      <w:szCs w:val="21"/>
    </w:rPr>
  </w:style>
  <w:style w:type="paragraph" w:styleId="Titolo">
    <w:name w:val="Title"/>
    <w:basedOn w:val="Normale"/>
    <w:next w:val="Normale"/>
    <w:link w:val="TitoloCarattere"/>
    <w:uiPriority w:val="10"/>
    <w:qFormat/>
    <w:rsid w:val="007115A4"/>
    <w:pPr>
      <w:contextualSpacing/>
    </w:pPr>
    <w:rPr>
      <w:rFonts w:ascii="Calibri Light" w:eastAsiaTheme="majorEastAsia" w:hAnsi="Calibri Light" w:cs="Calibri Light"/>
      <w:spacing w:val="-10"/>
      <w:kern w:val="28"/>
      <w:sz w:val="56"/>
      <w:szCs w:val="56"/>
    </w:rPr>
  </w:style>
  <w:style w:type="character" w:customStyle="1" w:styleId="TitoloCarattere">
    <w:name w:val="Titolo Carattere"/>
    <w:basedOn w:val="Carpredefinitoparagrafo"/>
    <w:link w:val="Titolo"/>
    <w:uiPriority w:val="10"/>
    <w:rsid w:val="007115A4"/>
    <w:rPr>
      <w:rFonts w:ascii="Calibri Light" w:eastAsiaTheme="majorEastAsia" w:hAnsi="Calibri Light" w:cs="Calibri Light"/>
      <w:spacing w:val="-10"/>
      <w:kern w:val="28"/>
      <w:sz w:val="56"/>
      <w:szCs w:val="56"/>
    </w:rPr>
  </w:style>
  <w:style w:type="paragraph" w:styleId="Sottotitolo">
    <w:name w:val="Subtitle"/>
    <w:basedOn w:val="Normale"/>
    <w:next w:val="Normale"/>
    <w:link w:val="SottotitoloCarattere"/>
    <w:uiPriority w:val="11"/>
    <w:qFormat/>
    <w:rsid w:val="007115A4"/>
    <w:pPr>
      <w:numPr>
        <w:ilvl w:val="1"/>
      </w:numPr>
    </w:pPr>
    <w:rPr>
      <w:rFonts w:eastAsiaTheme="minorEastAsia"/>
      <w:color w:val="5A5A5A" w:themeColor="text1" w:themeTint="A5"/>
      <w:spacing w:val="15"/>
    </w:rPr>
  </w:style>
  <w:style w:type="character" w:customStyle="1" w:styleId="SottotitoloCarattere">
    <w:name w:val="Sottotitolo Carattere"/>
    <w:basedOn w:val="Carpredefinitoparagrafo"/>
    <w:link w:val="Sottotitolo"/>
    <w:uiPriority w:val="11"/>
    <w:rsid w:val="007115A4"/>
    <w:rPr>
      <w:rFonts w:ascii="Calibri" w:eastAsiaTheme="minorEastAsia" w:hAnsi="Calibri" w:cs="Calibri"/>
      <w:color w:val="5A5A5A" w:themeColor="text1" w:themeTint="A5"/>
      <w:spacing w:val="15"/>
    </w:rPr>
  </w:style>
  <w:style w:type="character" w:styleId="Enfasidelicata">
    <w:name w:val="Subtle Emphasis"/>
    <w:basedOn w:val="Carpredefinitoparagrafo"/>
    <w:uiPriority w:val="19"/>
    <w:qFormat/>
    <w:rsid w:val="007115A4"/>
    <w:rPr>
      <w:rFonts w:ascii="Calibri" w:hAnsi="Calibri" w:cs="Calibri"/>
      <w:i/>
      <w:iCs/>
      <w:color w:val="404040" w:themeColor="text1" w:themeTint="BF"/>
    </w:rPr>
  </w:style>
  <w:style w:type="character" w:styleId="Enfasicorsivo">
    <w:name w:val="Emphasis"/>
    <w:basedOn w:val="Carpredefinitoparagrafo"/>
    <w:uiPriority w:val="20"/>
    <w:qFormat/>
    <w:rsid w:val="007115A4"/>
    <w:rPr>
      <w:rFonts w:ascii="Calibri" w:hAnsi="Calibri" w:cs="Calibri"/>
      <w:i/>
      <w:iCs/>
    </w:rPr>
  </w:style>
  <w:style w:type="character" w:styleId="Enfasiintensa">
    <w:name w:val="Intense Emphasis"/>
    <w:basedOn w:val="Carpredefinitoparagrafo"/>
    <w:uiPriority w:val="21"/>
    <w:qFormat/>
    <w:rsid w:val="007115A4"/>
    <w:rPr>
      <w:rFonts w:ascii="Calibri" w:hAnsi="Calibri" w:cs="Calibri"/>
      <w:i/>
      <w:iCs/>
      <w:color w:val="1F4E79" w:themeColor="accent1" w:themeShade="80"/>
    </w:rPr>
  </w:style>
  <w:style w:type="character" w:styleId="Enfasigrassetto">
    <w:name w:val="Strong"/>
    <w:basedOn w:val="Carpredefinitoparagrafo"/>
    <w:uiPriority w:val="22"/>
    <w:qFormat/>
    <w:rsid w:val="007115A4"/>
    <w:rPr>
      <w:rFonts w:ascii="Calibri" w:hAnsi="Calibri" w:cs="Calibri"/>
      <w:b/>
      <w:bCs/>
    </w:rPr>
  </w:style>
  <w:style w:type="paragraph" w:styleId="Citazione">
    <w:name w:val="Quote"/>
    <w:basedOn w:val="Normale"/>
    <w:next w:val="Normale"/>
    <w:link w:val="CitazioneCarattere"/>
    <w:uiPriority w:val="29"/>
    <w:qFormat/>
    <w:rsid w:val="007115A4"/>
    <w:pPr>
      <w:spacing w:before="20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sid w:val="007115A4"/>
    <w:rPr>
      <w:rFonts w:ascii="Calibri" w:hAnsi="Calibri" w:cs="Calibri"/>
      <w:i/>
      <w:iCs/>
      <w:color w:val="404040" w:themeColor="text1" w:themeTint="BF"/>
    </w:rPr>
  </w:style>
  <w:style w:type="paragraph" w:styleId="Citazioneintensa">
    <w:name w:val="Intense Quote"/>
    <w:basedOn w:val="Normale"/>
    <w:next w:val="Normale"/>
    <w:link w:val="CitazioneintensaCarattere"/>
    <w:uiPriority w:val="30"/>
    <w:qFormat/>
    <w:rsid w:val="007115A4"/>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CitazioneintensaCarattere">
    <w:name w:val="Citazione intensa Carattere"/>
    <w:basedOn w:val="Carpredefinitoparagrafo"/>
    <w:link w:val="Citazioneintensa"/>
    <w:uiPriority w:val="30"/>
    <w:rsid w:val="007115A4"/>
    <w:rPr>
      <w:rFonts w:ascii="Calibri" w:hAnsi="Calibri" w:cs="Calibri"/>
      <w:i/>
      <w:iCs/>
      <w:color w:val="1F4E79" w:themeColor="accent1" w:themeShade="80"/>
    </w:rPr>
  </w:style>
  <w:style w:type="character" w:styleId="Riferimentodelicato">
    <w:name w:val="Subtle Reference"/>
    <w:basedOn w:val="Carpredefinitoparagrafo"/>
    <w:uiPriority w:val="31"/>
    <w:qFormat/>
    <w:rsid w:val="007115A4"/>
    <w:rPr>
      <w:rFonts w:ascii="Calibri" w:hAnsi="Calibri" w:cs="Calibri"/>
      <w:smallCaps/>
      <w:color w:val="5A5A5A" w:themeColor="text1" w:themeTint="A5"/>
    </w:rPr>
  </w:style>
  <w:style w:type="character" w:styleId="Riferimentointenso">
    <w:name w:val="Intense Reference"/>
    <w:basedOn w:val="Carpredefinitoparagrafo"/>
    <w:uiPriority w:val="32"/>
    <w:qFormat/>
    <w:rsid w:val="007115A4"/>
    <w:rPr>
      <w:rFonts w:ascii="Calibri" w:hAnsi="Calibri" w:cs="Calibri"/>
      <w:b/>
      <w:bCs/>
      <w:caps w:val="0"/>
      <w:smallCaps/>
      <w:color w:val="1F4E79" w:themeColor="accent1" w:themeShade="80"/>
      <w:spacing w:val="5"/>
    </w:rPr>
  </w:style>
  <w:style w:type="character" w:styleId="Titolodellibro">
    <w:name w:val="Book Title"/>
    <w:basedOn w:val="Carpredefinitoparagrafo"/>
    <w:uiPriority w:val="33"/>
    <w:qFormat/>
    <w:rsid w:val="007115A4"/>
    <w:rPr>
      <w:rFonts w:ascii="Calibri" w:hAnsi="Calibri" w:cs="Calibri"/>
      <w:b/>
      <w:bCs/>
      <w:i/>
      <w:iCs/>
      <w:spacing w:val="5"/>
    </w:rPr>
  </w:style>
  <w:style w:type="character" w:styleId="Collegamentoipertestuale">
    <w:name w:val="Hyperlink"/>
    <w:basedOn w:val="Carpredefinitoparagrafo"/>
    <w:uiPriority w:val="99"/>
    <w:unhideWhenUsed/>
    <w:rsid w:val="007115A4"/>
    <w:rPr>
      <w:rFonts w:ascii="Calibri" w:hAnsi="Calibri" w:cs="Calibri"/>
      <w:color w:val="1F4E79" w:themeColor="accent1" w:themeShade="80"/>
      <w:u w:val="single"/>
    </w:rPr>
  </w:style>
  <w:style w:type="character" w:styleId="Collegamentovisitato">
    <w:name w:val="FollowedHyperlink"/>
    <w:basedOn w:val="Carpredefinitoparagrafo"/>
    <w:uiPriority w:val="99"/>
    <w:unhideWhenUsed/>
    <w:rsid w:val="007115A4"/>
    <w:rPr>
      <w:rFonts w:ascii="Calibri" w:hAnsi="Calibri" w:cs="Calibri"/>
      <w:color w:val="954F72" w:themeColor="followedHyperlink"/>
      <w:u w:val="single"/>
    </w:rPr>
  </w:style>
  <w:style w:type="paragraph" w:styleId="Didascalia">
    <w:name w:val="caption"/>
    <w:basedOn w:val="Normale"/>
    <w:next w:val="Normale"/>
    <w:uiPriority w:val="35"/>
    <w:unhideWhenUsed/>
    <w:qFormat/>
    <w:rsid w:val="007115A4"/>
    <w:pPr>
      <w:spacing w:after="200"/>
    </w:pPr>
    <w:rPr>
      <w:i/>
      <w:iCs/>
      <w:color w:val="44546A" w:themeColor="text2"/>
      <w:szCs w:val="18"/>
    </w:rPr>
  </w:style>
  <w:style w:type="paragraph" w:styleId="Testofumetto">
    <w:name w:val="Balloon Text"/>
    <w:basedOn w:val="Normale"/>
    <w:link w:val="TestofumettoCarattere"/>
    <w:uiPriority w:val="99"/>
    <w:semiHidden/>
    <w:unhideWhenUsed/>
    <w:rsid w:val="007115A4"/>
    <w:rPr>
      <w:rFonts w:ascii="Segoe UI" w:hAnsi="Segoe UI" w:cs="Segoe UI"/>
      <w:szCs w:val="18"/>
    </w:rPr>
  </w:style>
  <w:style w:type="character" w:customStyle="1" w:styleId="TestofumettoCarattere">
    <w:name w:val="Testo fumetto Carattere"/>
    <w:basedOn w:val="Carpredefinitoparagrafo"/>
    <w:link w:val="Testofumetto"/>
    <w:uiPriority w:val="99"/>
    <w:semiHidden/>
    <w:rsid w:val="007115A4"/>
    <w:rPr>
      <w:rFonts w:ascii="Segoe UI" w:hAnsi="Segoe UI" w:cs="Segoe UI"/>
      <w:szCs w:val="18"/>
    </w:rPr>
  </w:style>
  <w:style w:type="paragraph" w:styleId="Testodelblocco">
    <w:name w:val="Block Text"/>
    <w:basedOn w:val="Normale"/>
    <w:uiPriority w:val="99"/>
    <w:semiHidden/>
    <w:unhideWhenUsed/>
    <w:rsid w:val="007115A4"/>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Corpodeltesto3">
    <w:name w:val="Body Text 3"/>
    <w:basedOn w:val="Normale"/>
    <w:link w:val="Corpodeltesto3Carattere"/>
    <w:uiPriority w:val="99"/>
    <w:semiHidden/>
    <w:unhideWhenUsed/>
    <w:rsid w:val="007115A4"/>
    <w:pPr>
      <w:spacing w:after="120"/>
    </w:pPr>
    <w:rPr>
      <w:szCs w:val="16"/>
    </w:rPr>
  </w:style>
  <w:style w:type="character" w:customStyle="1" w:styleId="Corpodeltesto3Carattere">
    <w:name w:val="Corpo del testo 3 Carattere"/>
    <w:basedOn w:val="Carpredefinitoparagrafo"/>
    <w:link w:val="Corpodeltesto3"/>
    <w:uiPriority w:val="99"/>
    <w:semiHidden/>
    <w:rsid w:val="007115A4"/>
    <w:rPr>
      <w:rFonts w:ascii="Calibri" w:hAnsi="Calibri" w:cs="Calibri"/>
      <w:szCs w:val="16"/>
    </w:rPr>
  </w:style>
  <w:style w:type="paragraph" w:styleId="Rientrocorpodeltesto3">
    <w:name w:val="Body Text Indent 3"/>
    <w:basedOn w:val="Normale"/>
    <w:link w:val="Rientrocorpodeltesto3Carattere"/>
    <w:uiPriority w:val="99"/>
    <w:semiHidden/>
    <w:unhideWhenUsed/>
    <w:rsid w:val="007115A4"/>
    <w:pPr>
      <w:spacing w:after="120"/>
      <w:ind w:left="360"/>
    </w:pPr>
    <w:rPr>
      <w:szCs w:val="16"/>
    </w:rPr>
  </w:style>
  <w:style w:type="character" w:customStyle="1" w:styleId="Rientrocorpodeltesto3Carattere">
    <w:name w:val="Rientro corpo del testo 3 Carattere"/>
    <w:basedOn w:val="Carpredefinitoparagrafo"/>
    <w:link w:val="Rientrocorpodeltesto3"/>
    <w:uiPriority w:val="99"/>
    <w:semiHidden/>
    <w:rsid w:val="007115A4"/>
    <w:rPr>
      <w:rFonts w:ascii="Calibri" w:hAnsi="Calibri" w:cs="Calibri"/>
      <w:szCs w:val="16"/>
    </w:rPr>
  </w:style>
  <w:style w:type="character" w:styleId="Rimandocommento">
    <w:name w:val="annotation reference"/>
    <w:basedOn w:val="Carpredefinitoparagrafo"/>
    <w:uiPriority w:val="99"/>
    <w:semiHidden/>
    <w:unhideWhenUsed/>
    <w:rsid w:val="007115A4"/>
    <w:rPr>
      <w:rFonts w:ascii="Calibri" w:hAnsi="Calibri" w:cs="Calibri"/>
      <w:sz w:val="22"/>
      <w:szCs w:val="16"/>
    </w:rPr>
  </w:style>
  <w:style w:type="paragraph" w:styleId="Testocommento">
    <w:name w:val="annotation text"/>
    <w:basedOn w:val="Normale"/>
    <w:link w:val="TestocommentoCarattere"/>
    <w:uiPriority w:val="99"/>
    <w:semiHidden/>
    <w:unhideWhenUsed/>
    <w:rsid w:val="007115A4"/>
    <w:rPr>
      <w:szCs w:val="20"/>
    </w:rPr>
  </w:style>
  <w:style w:type="character" w:customStyle="1" w:styleId="TestocommentoCarattere">
    <w:name w:val="Testo commento Carattere"/>
    <w:basedOn w:val="Carpredefinitoparagrafo"/>
    <w:link w:val="Testocommento"/>
    <w:uiPriority w:val="99"/>
    <w:semiHidden/>
    <w:rsid w:val="007115A4"/>
    <w:rPr>
      <w:rFonts w:ascii="Calibri" w:hAnsi="Calibri" w:cs="Calibri"/>
      <w:szCs w:val="20"/>
    </w:rPr>
  </w:style>
  <w:style w:type="paragraph" w:styleId="Soggettocommento">
    <w:name w:val="annotation subject"/>
    <w:basedOn w:val="Testocommento"/>
    <w:next w:val="Testocommento"/>
    <w:link w:val="SoggettocommentoCarattere"/>
    <w:uiPriority w:val="99"/>
    <w:semiHidden/>
    <w:unhideWhenUsed/>
    <w:rsid w:val="007115A4"/>
    <w:rPr>
      <w:b/>
      <w:bCs/>
    </w:rPr>
  </w:style>
  <w:style w:type="character" w:customStyle="1" w:styleId="SoggettocommentoCarattere">
    <w:name w:val="Soggetto commento Carattere"/>
    <w:basedOn w:val="TestocommentoCarattere"/>
    <w:link w:val="Soggettocommento"/>
    <w:uiPriority w:val="99"/>
    <w:semiHidden/>
    <w:rsid w:val="007115A4"/>
    <w:rPr>
      <w:rFonts w:ascii="Calibri" w:hAnsi="Calibri" w:cs="Calibri"/>
      <w:b/>
      <w:bCs/>
      <w:szCs w:val="20"/>
    </w:rPr>
  </w:style>
  <w:style w:type="paragraph" w:styleId="Mappadocumento">
    <w:name w:val="Document Map"/>
    <w:basedOn w:val="Normale"/>
    <w:link w:val="MappadocumentoCarattere"/>
    <w:uiPriority w:val="99"/>
    <w:semiHidden/>
    <w:unhideWhenUsed/>
    <w:rsid w:val="007115A4"/>
    <w:rPr>
      <w:rFonts w:ascii="Segoe UI" w:hAnsi="Segoe UI" w:cs="Segoe UI"/>
      <w:szCs w:val="16"/>
    </w:rPr>
  </w:style>
  <w:style w:type="character" w:customStyle="1" w:styleId="MappadocumentoCarattere">
    <w:name w:val="Mappa documento Carattere"/>
    <w:basedOn w:val="Carpredefinitoparagrafo"/>
    <w:link w:val="Mappadocumento"/>
    <w:uiPriority w:val="99"/>
    <w:semiHidden/>
    <w:rsid w:val="007115A4"/>
    <w:rPr>
      <w:rFonts w:ascii="Segoe UI" w:hAnsi="Segoe UI" w:cs="Segoe UI"/>
      <w:szCs w:val="16"/>
    </w:rPr>
  </w:style>
  <w:style w:type="paragraph" w:styleId="Testonotadichiusura">
    <w:name w:val="endnote text"/>
    <w:basedOn w:val="Normale"/>
    <w:link w:val="TestonotadichiusuraCarattere"/>
    <w:uiPriority w:val="99"/>
    <w:semiHidden/>
    <w:unhideWhenUsed/>
    <w:rsid w:val="007115A4"/>
    <w:rPr>
      <w:szCs w:val="20"/>
    </w:rPr>
  </w:style>
  <w:style w:type="character" w:customStyle="1" w:styleId="TestonotadichiusuraCarattere">
    <w:name w:val="Testo nota di chiusura Carattere"/>
    <w:basedOn w:val="Carpredefinitoparagrafo"/>
    <w:link w:val="Testonotadichiusura"/>
    <w:uiPriority w:val="99"/>
    <w:semiHidden/>
    <w:rsid w:val="007115A4"/>
    <w:rPr>
      <w:rFonts w:ascii="Calibri" w:hAnsi="Calibri" w:cs="Calibri"/>
      <w:szCs w:val="20"/>
    </w:rPr>
  </w:style>
  <w:style w:type="paragraph" w:styleId="Indirizzomittente">
    <w:name w:val="envelope return"/>
    <w:basedOn w:val="Normale"/>
    <w:uiPriority w:val="99"/>
    <w:semiHidden/>
    <w:unhideWhenUsed/>
    <w:rsid w:val="007115A4"/>
    <w:rPr>
      <w:rFonts w:ascii="Calibri Light" w:eastAsiaTheme="majorEastAsia" w:hAnsi="Calibri Light" w:cs="Calibri Light"/>
      <w:szCs w:val="20"/>
    </w:rPr>
  </w:style>
  <w:style w:type="paragraph" w:styleId="Testonotaapidipagina">
    <w:name w:val="footnote text"/>
    <w:basedOn w:val="Normale"/>
    <w:link w:val="TestonotaapidipaginaCarattere"/>
    <w:uiPriority w:val="99"/>
    <w:semiHidden/>
    <w:unhideWhenUsed/>
    <w:rsid w:val="007115A4"/>
    <w:rPr>
      <w:szCs w:val="20"/>
    </w:rPr>
  </w:style>
  <w:style w:type="character" w:customStyle="1" w:styleId="TestonotaapidipaginaCarattere">
    <w:name w:val="Testo nota a piè di pagina Carattere"/>
    <w:basedOn w:val="Carpredefinitoparagrafo"/>
    <w:link w:val="Testonotaapidipagina"/>
    <w:uiPriority w:val="99"/>
    <w:semiHidden/>
    <w:rsid w:val="007115A4"/>
    <w:rPr>
      <w:rFonts w:ascii="Calibri" w:hAnsi="Calibri" w:cs="Calibri"/>
      <w:szCs w:val="20"/>
    </w:rPr>
  </w:style>
  <w:style w:type="character" w:styleId="CodiceHTML">
    <w:name w:val="HTML Code"/>
    <w:basedOn w:val="Carpredefinitoparagrafo"/>
    <w:uiPriority w:val="99"/>
    <w:semiHidden/>
    <w:unhideWhenUsed/>
    <w:rsid w:val="007115A4"/>
    <w:rPr>
      <w:rFonts w:ascii="Consolas" w:hAnsi="Consolas" w:cs="Calibri"/>
      <w:sz w:val="22"/>
      <w:szCs w:val="20"/>
    </w:rPr>
  </w:style>
  <w:style w:type="character" w:styleId="TastieraHTML">
    <w:name w:val="HTML Keyboard"/>
    <w:basedOn w:val="Carpredefinitoparagrafo"/>
    <w:uiPriority w:val="99"/>
    <w:semiHidden/>
    <w:unhideWhenUsed/>
    <w:rsid w:val="007115A4"/>
    <w:rPr>
      <w:rFonts w:ascii="Consolas" w:hAnsi="Consolas" w:cs="Calibri"/>
      <w:sz w:val="22"/>
      <w:szCs w:val="20"/>
    </w:rPr>
  </w:style>
  <w:style w:type="paragraph" w:styleId="PreformattatoHTML">
    <w:name w:val="HTML Preformatted"/>
    <w:basedOn w:val="Normale"/>
    <w:link w:val="PreformattatoHTMLCarattere"/>
    <w:uiPriority w:val="99"/>
    <w:semiHidden/>
    <w:unhideWhenUsed/>
    <w:rsid w:val="007115A4"/>
    <w:rPr>
      <w:rFonts w:ascii="Consolas" w:hAnsi="Consolas"/>
      <w:szCs w:val="20"/>
    </w:rPr>
  </w:style>
  <w:style w:type="character" w:customStyle="1" w:styleId="PreformattatoHTMLCarattere">
    <w:name w:val="Preformattato HTML Carattere"/>
    <w:basedOn w:val="Carpredefinitoparagrafo"/>
    <w:link w:val="PreformattatoHTML"/>
    <w:uiPriority w:val="99"/>
    <w:semiHidden/>
    <w:rsid w:val="007115A4"/>
    <w:rPr>
      <w:rFonts w:ascii="Consolas" w:hAnsi="Consolas" w:cs="Calibri"/>
      <w:szCs w:val="20"/>
    </w:rPr>
  </w:style>
  <w:style w:type="character" w:styleId="MacchinadascrivereHTML">
    <w:name w:val="HTML Typewriter"/>
    <w:basedOn w:val="Carpredefinitoparagrafo"/>
    <w:uiPriority w:val="99"/>
    <w:semiHidden/>
    <w:unhideWhenUsed/>
    <w:rsid w:val="007115A4"/>
    <w:rPr>
      <w:rFonts w:ascii="Consolas" w:hAnsi="Consolas" w:cs="Calibri"/>
      <w:sz w:val="22"/>
      <w:szCs w:val="20"/>
    </w:rPr>
  </w:style>
  <w:style w:type="paragraph" w:styleId="Testomacro">
    <w:name w:val="macro"/>
    <w:link w:val="TestomacroCarattere"/>
    <w:uiPriority w:val="99"/>
    <w:semiHidden/>
    <w:unhideWhenUsed/>
    <w:rsid w:val="007115A4"/>
    <w:pPr>
      <w:tabs>
        <w:tab w:val="left" w:pos="480"/>
        <w:tab w:val="left" w:pos="960"/>
        <w:tab w:val="left" w:pos="1440"/>
        <w:tab w:val="left" w:pos="1920"/>
        <w:tab w:val="left" w:pos="2400"/>
        <w:tab w:val="left" w:pos="2880"/>
        <w:tab w:val="left" w:pos="3360"/>
        <w:tab w:val="left" w:pos="3840"/>
        <w:tab w:val="left" w:pos="4320"/>
      </w:tabs>
    </w:pPr>
    <w:rPr>
      <w:rFonts w:ascii="Consolas" w:hAnsi="Consolas" w:cs="Calibri"/>
      <w:szCs w:val="20"/>
    </w:rPr>
  </w:style>
  <w:style w:type="character" w:customStyle="1" w:styleId="TestomacroCarattere">
    <w:name w:val="Testo macro Carattere"/>
    <w:basedOn w:val="Carpredefinitoparagrafo"/>
    <w:link w:val="Testomacro"/>
    <w:uiPriority w:val="99"/>
    <w:semiHidden/>
    <w:rsid w:val="007115A4"/>
    <w:rPr>
      <w:rFonts w:ascii="Consolas" w:hAnsi="Consolas" w:cs="Calibri"/>
      <w:szCs w:val="20"/>
    </w:rPr>
  </w:style>
  <w:style w:type="paragraph" w:styleId="Testonormale">
    <w:name w:val="Plain Text"/>
    <w:basedOn w:val="Normale"/>
    <w:link w:val="TestonormaleCarattere"/>
    <w:uiPriority w:val="99"/>
    <w:semiHidden/>
    <w:unhideWhenUsed/>
    <w:rsid w:val="007115A4"/>
    <w:rPr>
      <w:rFonts w:ascii="Consolas" w:hAnsi="Consolas"/>
      <w:szCs w:val="21"/>
    </w:rPr>
  </w:style>
  <w:style w:type="character" w:customStyle="1" w:styleId="TestonormaleCarattere">
    <w:name w:val="Testo normale Carattere"/>
    <w:basedOn w:val="Carpredefinitoparagrafo"/>
    <w:link w:val="Testonormale"/>
    <w:uiPriority w:val="99"/>
    <w:semiHidden/>
    <w:rsid w:val="007115A4"/>
    <w:rPr>
      <w:rFonts w:ascii="Consolas" w:hAnsi="Consolas" w:cs="Calibri"/>
      <w:szCs w:val="21"/>
    </w:rPr>
  </w:style>
  <w:style w:type="character" w:styleId="Testosegnaposto">
    <w:name w:val="Placeholder Text"/>
    <w:basedOn w:val="Carpredefinitoparagrafo"/>
    <w:uiPriority w:val="99"/>
    <w:semiHidden/>
    <w:rsid w:val="007115A4"/>
    <w:rPr>
      <w:rFonts w:ascii="Calibri" w:hAnsi="Calibri" w:cs="Calibri"/>
      <w:color w:val="3B3838" w:themeColor="background2" w:themeShade="40"/>
    </w:rPr>
  </w:style>
  <w:style w:type="paragraph" w:styleId="Intestazione">
    <w:name w:val="header"/>
    <w:basedOn w:val="Normale"/>
    <w:link w:val="IntestazioneCarattere"/>
    <w:uiPriority w:val="99"/>
    <w:unhideWhenUsed/>
    <w:rsid w:val="007115A4"/>
  </w:style>
  <w:style w:type="character" w:customStyle="1" w:styleId="IntestazioneCarattere">
    <w:name w:val="Intestazione Carattere"/>
    <w:basedOn w:val="Carpredefinitoparagrafo"/>
    <w:link w:val="Intestazione"/>
    <w:uiPriority w:val="99"/>
    <w:rsid w:val="007115A4"/>
    <w:rPr>
      <w:rFonts w:ascii="Calibri" w:hAnsi="Calibri" w:cs="Calibri"/>
    </w:rPr>
  </w:style>
  <w:style w:type="paragraph" w:styleId="Pidipagina">
    <w:name w:val="footer"/>
    <w:basedOn w:val="Normale"/>
    <w:link w:val="PidipaginaCarattere"/>
    <w:uiPriority w:val="99"/>
    <w:unhideWhenUsed/>
    <w:rsid w:val="007115A4"/>
  </w:style>
  <w:style w:type="character" w:customStyle="1" w:styleId="PidipaginaCarattere">
    <w:name w:val="Piè di pagina Carattere"/>
    <w:basedOn w:val="Carpredefinitoparagrafo"/>
    <w:link w:val="Pidipagina"/>
    <w:uiPriority w:val="99"/>
    <w:rsid w:val="007115A4"/>
    <w:rPr>
      <w:rFonts w:ascii="Calibri" w:hAnsi="Calibri" w:cs="Calibri"/>
    </w:rPr>
  </w:style>
  <w:style w:type="paragraph" w:styleId="Sommario9">
    <w:name w:val="toc 9"/>
    <w:basedOn w:val="Normale"/>
    <w:next w:val="Normale"/>
    <w:autoRedefine/>
    <w:uiPriority w:val="39"/>
    <w:semiHidden/>
    <w:unhideWhenUsed/>
    <w:rsid w:val="007115A4"/>
    <w:pPr>
      <w:spacing w:after="120"/>
      <w:ind w:left="1757"/>
    </w:pPr>
  </w:style>
  <w:style w:type="character" w:styleId="Menzione">
    <w:name w:val="Mention"/>
    <w:basedOn w:val="Carpredefinitoparagrafo"/>
    <w:uiPriority w:val="99"/>
    <w:semiHidden/>
    <w:unhideWhenUsed/>
    <w:rsid w:val="007115A4"/>
    <w:rPr>
      <w:rFonts w:ascii="Calibri" w:hAnsi="Calibri" w:cs="Calibri"/>
      <w:color w:val="2B579A"/>
      <w:shd w:val="clear" w:color="auto" w:fill="E1DFDD"/>
    </w:rPr>
  </w:style>
  <w:style w:type="numbering" w:styleId="111111">
    <w:name w:val="Outline List 2"/>
    <w:basedOn w:val="Nessunelenco"/>
    <w:uiPriority w:val="99"/>
    <w:semiHidden/>
    <w:unhideWhenUsed/>
    <w:rsid w:val="007115A4"/>
    <w:pPr>
      <w:numPr>
        <w:numId w:val="11"/>
      </w:numPr>
    </w:pPr>
  </w:style>
  <w:style w:type="numbering" w:styleId="1ai">
    <w:name w:val="Outline List 1"/>
    <w:basedOn w:val="Nessunelenco"/>
    <w:uiPriority w:val="99"/>
    <w:semiHidden/>
    <w:unhideWhenUsed/>
    <w:rsid w:val="007115A4"/>
    <w:pPr>
      <w:numPr>
        <w:numId w:val="12"/>
      </w:numPr>
    </w:pPr>
  </w:style>
  <w:style w:type="character" w:styleId="VariabileHTML">
    <w:name w:val="HTML Variable"/>
    <w:basedOn w:val="Carpredefinitoparagrafo"/>
    <w:uiPriority w:val="99"/>
    <w:semiHidden/>
    <w:unhideWhenUsed/>
    <w:rsid w:val="007115A4"/>
    <w:rPr>
      <w:rFonts w:ascii="Calibri" w:hAnsi="Calibri" w:cs="Calibri"/>
      <w:i/>
      <w:iCs/>
    </w:rPr>
  </w:style>
  <w:style w:type="paragraph" w:styleId="IndirizzoHTML">
    <w:name w:val="HTML Address"/>
    <w:basedOn w:val="Normale"/>
    <w:link w:val="IndirizzoHTMLCarattere"/>
    <w:uiPriority w:val="99"/>
    <w:semiHidden/>
    <w:unhideWhenUsed/>
    <w:rsid w:val="007115A4"/>
    <w:rPr>
      <w:i/>
      <w:iCs/>
    </w:rPr>
  </w:style>
  <w:style w:type="character" w:customStyle="1" w:styleId="IndirizzoHTMLCarattere">
    <w:name w:val="Indirizzo HTML Carattere"/>
    <w:basedOn w:val="Carpredefinitoparagrafo"/>
    <w:link w:val="IndirizzoHTML"/>
    <w:uiPriority w:val="99"/>
    <w:semiHidden/>
    <w:rsid w:val="007115A4"/>
    <w:rPr>
      <w:rFonts w:ascii="Calibri" w:hAnsi="Calibri" w:cs="Calibri"/>
      <w:i/>
      <w:iCs/>
    </w:rPr>
  </w:style>
  <w:style w:type="character" w:styleId="DefinizioneHTML">
    <w:name w:val="HTML Definition"/>
    <w:basedOn w:val="Carpredefinitoparagrafo"/>
    <w:uiPriority w:val="99"/>
    <w:semiHidden/>
    <w:unhideWhenUsed/>
    <w:rsid w:val="007115A4"/>
    <w:rPr>
      <w:rFonts w:ascii="Calibri" w:hAnsi="Calibri" w:cs="Calibri"/>
      <w:i/>
      <w:iCs/>
    </w:rPr>
  </w:style>
  <w:style w:type="character" w:styleId="CitazioneHTML">
    <w:name w:val="HTML Cite"/>
    <w:basedOn w:val="Carpredefinitoparagrafo"/>
    <w:uiPriority w:val="99"/>
    <w:semiHidden/>
    <w:unhideWhenUsed/>
    <w:rsid w:val="007115A4"/>
    <w:rPr>
      <w:rFonts w:ascii="Calibri" w:hAnsi="Calibri" w:cs="Calibri"/>
      <w:i/>
      <w:iCs/>
    </w:rPr>
  </w:style>
  <w:style w:type="character" w:styleId="EsempioHTML">
    <w:name w:val="HTML Sample"/>
    <w:basedOn w:val="Carpredefinitoparagrafo"/>
    <w:uiPriority w:val="99"/>
    <w:semiHidden/>
    <w:unhideWhenUsed/>
    <w:rsid w:val="007115A4"/>
    <w:rPr>
      <w:rFonts w:ascii="Consolas" w:hAnsi="Consolas" w:cs="Calibri"/>
      <w:sz w:val="24"/>
      <w:szCs w:val="24"/>
    </w:rPr>
  </w:style>
  <w:style w:type="character" w:styleId="AcronimoHTML">
    <w:name w:val="HTML Acronym"/>
    <w:basedOn w:val="Carpredefinitoparagrafo"/>
    <w:uiPriority w:val="99"/>
    <w:semiHidden/>
    <w:unhideWhenUsed/>
    <w:rsid w:val="007115A4"/>
    <w:rPr>
      <w:rFonts w:ascii="Calibri" w:hAnsi="Calibri" w:cs="Calibri"/>
    </w:rPr>
  </w:style>
  <w:style w:type="paragraph" w:styleId="Sommario1">
    <w:name w:val="toc 1"/>
    <w:basedOn w:val="Normale"/>
    <w:next w:val="Normale"/>
    <w:autoRedefine/>
    <w:uiPriority w:val="39"/>
    <w:unhideWhenUsed/>
    <w:rsid w:val="007115A4"/>
    <w:pPr>
      <w:spacing w:after="100"/>
    </w:pPr>
  </w:style>
  <w:style w:type="paragraph" w:styleId="Sommario2">
    <w:name w:val="toc 2"/>
    <w:basedOn w:val="Normale"/>
    <w:next w:val="Normale"/>
    <w:autoRedefine/>
    <w:uiPriority w:val="39"/>
    <w:unhideWhenUsed/>
    <w:rsid w:val="007115A4"/>
    <w:pPr>
      <w:spacing w:after="100"/>
      <w:ind w:left="220"/>
    </w:pPr>
  </w:style>
  <w:style w:type="paragraph" w:styleId="Sommario3">
    <w:name w:val="toc 3"/>
    <w:basedOn w:val="Normale"/>
    <w:next w:val="Normale"/>
    <w:autoRedefine/>
    <w:uiPriority w:val="39"/>
    <w:unhideWhenUsed/>
    <w:rsid w:val="007115A4"/>
    <w:pPr>
      <w:spacing w:after="100"/>
      <w:ind w:left="440"/>
    </w:pPr>
  </w:style>
  <w:style w:type="paragraph" w:styleId="Sommario4">
    <w:name w:val="toc 4"/>
    <w:basedOn w:val="Normale"/>
    <w:next w:val="Normale"/>
    <w:autoRedefine/>
    <w:uiPriority w:val="39"/>
    <w:semiHidden/>
    <w:unhideWhenUsed/>
    <w:rsid w:val="007115A4"/>
    <w:pPr>
      <w:spacing w:after="100"/>
      <w:ind w:left="660"/>
    </w:pPr>
  </w:style>
  <w:style w:type="paragraph" w:styleId="Sommario5">
    <w:name w:val="toc 5"/>
    <w:basedOn w:val="Normale"/>
    <w:next w:val="Normale"/>
    <w:autoRedefine/>
    <w:uiPriority w:val="39"/>
    <w:semiHidden/>
    <w:unhideWhenUsed/>
    <w:rsid w:val="007115A4"/>
    <w:pPr>
      <w:spacing w:after="100"/>
      <w:ind w:left="880"/>
    </w:pPr>
  </w:style>
  <w:style w:type="paragraph" w:styleId="Sommario6">
    <w:name w:val="toc 6"/>
    <w:basedOn w:val="Normale"/>
    <w:next w:val="Normale"/>
    <w:autoRedefine/>
    <w:uiPriority w:val="39"/>
    <w:semiHidden/>
    <w:unhideWhenUsed/>
    <w:rsid w:val="007115A4"/>
    <w:pPr>
      <w:spacing w:after="100"/>
      <w:ind w:left="1100"/>
    </w:pPr>
  </w:style>
  <w:style w:type="paragraph" w:styleId="Sommario7">
    <w:name w:val="toc 7"/>
    <w:basedOn w:val="Normale"/>
    <w:next w:val="Normale"/>
    <w:autoRedefine/>
    <w:uiPriority w:val="39"/>
    <w:semiHidden/>
    <w:unhideWhenUsed/>
    <w:rsid w:val="007115A4"/>
    <w:pPr>
      <w:spacing w:after="100"/>
      <w:ind w:left="1320"/>
    </w:pPr>
  </w:style>
  <w:style w:type="paragraph" w:styleId="Sommario8">
    <w:name w:val="toc 8"/>
    <w:basedOn w:val="Normale"/>
    <w:next w:val="Normale"/>
    <w:autoRedefine/>
    <w:uiPriority w:val="39"/>
    <w:semiHidden/>
    <w:unhideWhenUsed/>
    <w:rsid w:val="007115A4"/>
    <w:pPr>
      <w:spacing w:after="100"/>
      <w:ind w:left="1540"/>
    </w:pPr>
  </w:style>
  <w:style w:type="paragraph" w:styleId="Titolosommario">
    <w:name w:val="TOC Heading"/>
    <w:basedOn w:val="Titolo1"/>
    <w:next w:val="Normale"/>
    <w:uiPriority w:val="39"/>
    <w:unhideWhenUsed/>
    <w:qFormat/>
    <w:rsid w:val="007115A4"/>
    <w:pPr>
      <w:outlineLvl w:val="9"/>
    </w:pPr>
    <w:rPr>
      <w:color w:val="2E74B5" w:themeColor="accent1" w:themeShade="BF"/>
    </w:rPr>
  </w:style>
  <w:style w:type="table" w:styleId="Tabellaprofessionale">
    <w:name w:val="Table Professional"/>
    <w:basedOn w:val="Tabellanormale"/>
    <w:uiPriority w:val="99"/>
    <w:semiHidden/>
    <w:unhideWhenUsed/>
    <w:rsid w:val="007115A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lencomedio1">
    <w:name w:val="Medium List 1"/>
    <w:basedOn w:val="Tabellanormale"/>
    <w:uiPriority w:val="65"/>
    <w:semiHidden/>
    <w:unhideWhenUsed/>
    <w:rsid w:val="007115A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7115A4"/>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Elencomedio1-Colore2">
    <w:name w:val="Medium List 1 Accent 2"/>
    <w:basedOn w:val="Tabellanormale"/>
    <w:uiPriority w:val="65"/>
    <w:semiHidden/>
    <w:unhideWhenUsed/>
    <w:rsid w:val="007115A4"/>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Elencomedio1-Colore3">
    <w:name w:val="Medium List 1 Accent 3"/>
    <w:basedOn w:val="Tabellanormale"/>
    <w:uiPriority w:val="65"/>
    <w:semiHidden/>
    <w:unhideWhenUsed/>
    <w:rsid w:val="007115A4"/>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Elencomedio1-Colore4">
    <w:name w:val="Medium List 1 Accent 4"/>
    <w:basedOn w:val="Tabellanormale"/>
    <w:uiPriority w:val="65"/>
    <w:semiHidden/>
    <w:unhideWhenUsed/>
    <w:rsid w:val="007115A4"/>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Elencomedio1-Colore5">
    <w:name w:val="Medium List 1 Accent 5"/>
    <w:basedOn w:val="Tabellanormale"/>
    <w:uiPriority w:val="65"/>
    <w:semiHidden/>
    <w:unhideWhenUsed/>
    <w:rsid w:val="007115A4"/>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Elencomedio1-Colore6">
    <w:name w:val="Medium List 1 Accent 6"/>
    <w:basedOn w:val="Tabellanormale"/>
    <w:uiPriority w:val="65"/>
    <w:semiHidden/>
    <w:unhideWhenUsed/>
    <w:rsid w:val="007115A4"/>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Elencomedio2">
    <w:name w:val="Medium List 2"/>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fondomedio1">
    <w:name w:val="Medium Shading 1"/>
    <w:basedOn w:val="Tabellanormale"/>
    <w:uiPriority w:val="63"/>
    <w:semiHidden/>
    <w:unhideWhenUsed/>
    <w:rsid w:val="007115A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7115A4"/>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semiHidden/>
    <w:unhideWhenUsed/>
    <w:rsid w:val="007115A4"/>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semiHidden/>
    <w:unhideWhenUsed/>
    <w:rsid w:val="007115A4"/>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semiHidden/>
    <w:unhideWhenUsed/>
    <w:rsid w:val="007115A4"/>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semiHidden/>
    <w:unhideWhenUsed/>
    <w:rsid w:val="007115A4"/>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semiHidden/>
    <w:unhideWhenUsed/>
    <w:rsid w:val="007115A4"/>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1">
    <w:name w:val="Medium Shading 2 Accent 1"/>
    <w:basedOn w:val="Tabellanormale"/>
    <w:uiPriority w:val="64"/>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2">
    <w:name w:val="Medium Shading 2 Accent 2"/>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3">
    <w:name w:val="Medium Shading 2 Accent 3"/>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4">
    <w:name w:val="Medium Shading 2 Accent 4"/>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5">
    <w:name w:val="Medium Shading 2 Accent 5"/>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6">
    <w:name w:val="Medium Shading 2 Accent 6"/>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rigliamedia1">
    <w:name w:val="Medium Grid 1"/>
    <w:basedOn w:val="Tabellanormale"/>
    <w:uiPriority w:val="67"/>
    <w:semiHidden/>
    <w:unhideWhenUsed/>
    <w:rsid w:val="007115A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semiHidden/>
    <w:unhideWhenUsed/>
    <w:rsid w:val="007115A4"/>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igliamedia1-Colore2">
    <w:name w:val="Medium Grid 1 Accent 2"/>
    <w:basedOn w:val="Tabellanormale"/>
    <w:uiPriority w:val="67"/>
    <w:semiHidden/>
    <w:unhideWhenUsed/>
    <w:rsid w:val="007115A4"/>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gliamedia1-Colore3">
    <w:name w:val="Medium Grid 1 Accent 3"/>
    <w:basedOn w:val="Tabellanormale"/>
    <w:uiPriority w:val="67"/>
    <w:semiHidden/>
    <w:unhideWhenUsed/>
    <w:rsid w:val="007115A4"/>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gliamedia1-Colore4">
    <w:name w:val="Medium Grid 1 Accent 4"/>
    <w:basedOn w:val="Tabellanormale"/>
    <w:uiPriority w:val="67"/>
    <w:semiHidden/>
    <w:unhideWhenUsed/>
    <w:rsid w:val="007115A4"/>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gliamedia1-Colore5">
    <w:name w:val="Medium Grid 1 Accent 5"/>
    <w:basedOn w:val="Tabellanormale"/>
    <w:uiPriority w:val="67"/>
    <w:semiHidden/>
    <w:unhideWhenUsed/>
    <w:rsid w:val="007115A4"/>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igliamedia1-Colore6">
    <w:name w:val="Medium Grid 1 Accent 6"/>
    <w:basedOn w:val="Tabellanormale"/>
    <w:uiPriority w:val="67"/>
    <w:semiHidden/>
    <w:unhideWhenUsed/>
    <w:rsid w:val="007115A4"/>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rigliamedia2">
    <w:name w:val="Medium Grid 2"/>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Grigliamedia3-Colore2">
    <w:name w:val="Medium Grid 3 Accent 2"/>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gliamedia3-Colore3">
    <w:name w:val="Medium Grid 3 Accent 3"/>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rigliamedia3-Colore4">
    <w:name w:val="Medium Grid 3 Accent 4"/>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rigliamedia3-Colore5">
    <w:name w:val="Medium Grid 3 Accent 5"/>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Grigliamedia3-Colore6">
    <w:name w:val="Medium Grid 3 Accent 6"/>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Bibliografia">
    <w:name w:val="Bibliography"/>
    <w:basedOn w:val="Normale"/>
    <w:next w:val="Normale"/>
    <w:uiPriority w:val="37"/>
    <w:semiHidden/>
    <w:unhideWhenUsed/>
    <w:rsid w:val="007115A4"/>
  </w:style>
  <w:style w:type="character" w:styleId="Hashtag">
    <w:name w:val="Hashtag"/>
    <w:basedOn w:val="Carpredefinitoparagrafo"/>
    <w:uiPriority w:val="99"/>
    <w:semiHidden/>
    <w:unhideWhenUsed/>
    <w:rsid w:val="007115A4"/>
    <w:rPr>
      <w:rFonts w:ascii="Calibri" w:hAnsi="Calibri" w:cs="Calibri"/>
      <w:color w:val="2B579A"/>
      <w:shd w:val="clear" w:color="auto" w:fill="E1DFDD"/>
    </w:rPr>
  </w:style>
  <w:style w:type="paragraph" w:styleId="Intestazionemessaggio">
    <w:name w:val="Message Header"/>
    <w:basedOn w:val="Normale"/>
    <w:link w:val="IntestazionemessaggioCarattere"/>
    <w:uiPriority w:val="99"/>
    <w:semiHidden/>
    <w:unhideWhenUsed/>
    <w:rsid w:val="007115A4"/>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heme="majorEastAsia" w:hAnsi="Calibri Light" w:cs="Calibri Light"/>
      <w:sz w:val="24"/>
      <w:szCs w:val="24"/>
    </w:rPr>
  </w:style>
  <w:style w:type="character" w:customStyle="1" w:styleId="IntestazionemessaggioCarattere">
    <w:name w:val="Intestazione messaggio Carattere"/>
    <w:basedOn w:val="Carpredefinitoparagrafo"/>
    <w:link w:val="Intestazionemessaggio"/>
    <w:uiPriority w:val="99"/>
    <w:semiHidden/>
    <w:rsid w:val="007115A4"/>
    <w:rPr>
      <w:rFonts w:ascii="Calibri Light" w:eastAsiaTheme="majorEastAsia" w:hAnsi="Calibri Light" w:cs="Calibri Light"/>
      <w:sz w:val="24"/>
      <w:szCs w:val="24"/>
      <w:shd w:val="pct20" w:color="auto" w:fill="auto"/>
    </w:rPr>
  </w:style>
  <w:style w:type="table" w:styleId="Tabellaelegante">
    <w:name w:val="Table Elegant"/>
    <w:basedOn w:val="Tabellanormale"/>
    <w:uiPriority w:val="99"/>
    <w:semiHidden/>
    <w:unhideWhenUsed/>
    <w:rsid w:val="007115A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lenco">
    <w:name w:val="List"/>
    <w:basedOn w:val="Normale"/>
    <w:uiPriority w:val="99"/>
    <w:semiHidden/>
    <w:unhideWhenUsed/>
    <w:rsid w:val="007115A4"/>
    <w:pPr>
      <w:ind w:left="360" w:hanging="360"/>
      <w:contextualSpacing/>
    </w:pPr>
  </w:style>
  <w:style w:type="paragraph" w:styleId="Elenco2">
    <w:name w:val="List 2"/>
    <w:basedOn w:val="Normale"/>
    <w:uiPriority w:val="99"/>
    <w:semiHidden/>
    <w:unhideWhenUsed/>
    <w:rsid w:val="007115A4"/>
    <w:pPr>
      <w:ind w:left="720" w:hanging="360"/>
      <w:contextualSpacing/>
    </w:pPr>
  </w:style>
  <w:style w:type="paragraph" w:styleId="Elenco3">
    <w:name w:val="List 3"/>
    <w:basedOn w:val="Normale"/>
    <w:uiPriority w:val="99"/>
    <w:semiHidden/>
    <w:unhideWhenUsed/>
    <w:rsid w:val="007115A4"/>
    <w:pPr>
      <w:ind w:left="1080" w:hanging="360"/>
      <w:contextualSpacing/>
    </w:pPr>
  </w:style>
  <w:style w:type="paragraph" w:styleId="Elenco4">
    <w:name w:val="List 4"/>
    <w:basedOn w:val="Normale"/>
    <w:uiPriority w:val="99"/>
    <w:semiHidden/>
    <w:unhideWhenUsed/>
    <w:rsid w:val="007115A4"/>
    <w:pPr>
      <w:ind w:left="1440" w:hanging="360"/>
      <w:contextualSpacing/>
    </w:pPr>
  </w:style>
  <w:style w:type="paragraph" w:styleId="Elenco5">
    <w:name w:val="List 5"/>
    <w:basedOn w:val="Normale"/>
    <w:uiPriority w:val="99"/>
    <w:semiHidden/>
    <w:unhideWhenUsed/>
    <w:rsid w:val="007115A4"/>
    <w:pPr>
      <w:ind w:left="1800" w:hanging="360"/>
      <w:contextualSpacing/>
    </w:pPr>
  </w:style>
  <w:style w:type="table" w:styleId="Elencotabella1">
    <w:name w:val="Table List 1"/>
    <w:basedOn w:val="Tabellanormale"/>
    <w:uiPriority w:val="99"/>
    <w:semiHidden/>
    <w:unhideWhenUsed/>
    <w:rsid w:val="007115A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2">
    <w:name w:val="Table List 2"/>
    <w:basedOn w:val="Tabellanormale"/>
    <w:uiPriority w:val="99"/>
    <w:semiHidden/>
    <w:unhideWhenUsed/>
    <w:rsid w:val="007115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3">
    <w:name w:val="Table List 3"/>
    <w:basedOn w:val="Tabellanormale"/>
    <w:uiPriority w:val="99"/>
    <w:semiHidden/>
    <w:unhideWhenUsed/>
    <w:rsid w:val="007115A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Elencotabella4">
    <w:name w:val="Table List 4"/>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lencotabella5">
    <w:name w:val="Table List 5"/>
    <w:basedOn w:val="Tabellanormale"/>
    <w:uiPriority w:val="99"/>
    <w:semiHidden/>
    <w:unhideWhenUsed/>
    <w:rsid w:val="007115A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lencotabella6">
    <w:name w:val="Table List 6"/>
    <w:basedOn w:val="Tabellanormale"/>
    <w:uiPriority w:val="99"/>
    <w:semiHidden/>
    <w:unhideWhenUsed/>
    <w:rsid w:val="007115A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Elencotabella7">
    <w:name w:val="Table List 7"/>
    <w:basedOn w:val="Tabellanormale"/>
    <w:uiPriority w:val="99"/>
    <w:semiHidden/>
    <w:unhideWhenUsed/>
    <w:rsid w:val="007115A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Elencotabella8">
    <w:name w:val="Table List 8"/>
    <w:basedOn w:val="Tabellanormale"/>
    <w:uiPriority w:val="99"/>
    <w:semiHidden/>
    <w:unhideWhenUsed/>
    <w:rsid w:val="007115A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Elencocontinua">
    <w:name w:val="List Continue"/>
    <w:basedOn w:val="Normale"/>
    <w:uiPriority w:val="99"/>
    <w:semiHidden/>
    <w:unhideWhenUsed/>
    <w:rsid w:val="007115A4"/>
    <w:pPr>
      <w:spacing w:after="120"/>
      <w:ind w:left="360"/>
      <w:contextualSpacing/>
    </w:pPr>
  </w:style>
  <w:style w:type="paragraph" w:styleId="Elencocontinua2">
    <w:name w:val="List Continue 2"/>
    <w:basedOn w:val="Normale"/>
    <w:uiPriority w:val="99"/>
    <w:semiHidden/>
    <w:unhideWhenUsed/>
    <w:rsid w:val="007115A4"/>
    <w:pPr>
      <w:spacing w:after="120"/>
      <w:ind w:left="720"/>
      <w:contextualSpacing/>
    </w:pPr>
  </w:style>
  <w:style w:type="paragraph" w:styleId="Elencocontinua3">
    <w:name w:val="List Continue 3"/>
    <w:basedOn w:val="Normale"/>
    <w:uiPriority w:val="99"/>
    <w:semiHidden/>
    <w:unhideWhenUsed/>
    <w:rsid w:val="007115A4"/>
    <w:pPr>
      <w:spacing w:after="120"/>
      <w:ind w:left="1080"/>
      <w:contextualSpacing/>
    </w:pPr>
  </w:style>
  <w:style w:type="paragraph" w:styleId="Elencocontinua4">
    <w:name w:val="List Continue 4"/>
    <w:basedOn w:val="Normale"/>
    <w:uiPriority w:val="99"/>
    <w:semiHidden/>
    <w:unhideWhenUsed/>
    <w:rsid w:val="007115A4"/>
    <w:pPr>
      <w:spacing w:after="120"/>
      <w:ind w:left="1440"/>
      <w:contextualSpacing/>
    </w:pPr>
  </w:style>
  <w:style w:type="paragraph" w:styleId="Elencocontinua5">
    <w:name w:val="List Continue 5"/>
    <w:basedOn w:val="Normale"/>
    <w:uiPriority w:val="99"/>
    <w:semiHidden/>
    <w:unhideWhenUsed/>
    <w:rsid w:val="007115A4"/>
    <w:pPr>
      <w:spacing w:after="120"/>
      <w:ind w:left="1800"/>
      <w:contextualSpacing/>
    </w:pPr>
  </w:style>
  <w:style w:type="paragraph" w:styleId="Paragrafoelenco">
    <w:name w:val="List Paragraph"/>
    <w:basedOn w:val="Normale"/>
    <w:uiPriority w:val="34"/>
    <w:unhideWhenUsed/>
    <w:qFormat/>
    <w:rsid w:val="007115A4"/>
    <w:pPr>
      <w:ind w:left="720"/>
      <w:contextualSpacing/>
    </w:pPr>
  </w:style>
  <w:style w:type="paragraph" w:styleId="Numeroelenco">
    <w:name w:val="List Number"/>
    <w:basedOn w:val="Normale"/>
    <w:uiPriority w:val="99"/>
    <w:semiHidden/>
    <w:unhideWhenUsed/>
    <w:rsid w:val="007115A4"/>
    <w:pPr>
      <w:numPr>
        <w:numId w:val="6"/>
      </w:numPr>
      <w:contextualSpacing/>
    </w:pPr>
  </w:style>
  <w:style w:type="paragraph" w:styleId="Numeroelenco2">
    <w:name w:val="List Number 2"/>
    <w:basedOn w:val="Normale"/>
    <w:uiPriority w:val="99"/>
    <w:semiHidden/>
    <w:unhideWhenUsed/>
    <w:rsid w:val="007115A4"/>
    <w:pPr>
      <w:numPr>
        <w:numId w:val="7"/>
      </w:numPr>
      <w:contextualSpacing/>
    </w:pPr>
  </w:style>
  <w:style w:type="paragraph" w:styleId="Numeroelenco3">
    <w:name w:val="List Number 3"/>
    <w:basedOn w:val="Normale"/>
    <w:uiPriority w:val="99"/>
    <w:semiHidden/>
    <w:unhideWhenUsed/>
    <w:rsid w:val="007115A4"/>
    <w:pPr>
      <w:numPr>
        <w:numId w:val="8"/>
      </w:numPr>
      <w:contextualSpacing/>
    </w:pPr>
  </w:style>
  <w:style w:type="paragraph" w:styleId="Numeroelenco4">
    <w:name w:val="List Number 4"/>
    <w:basedOn w:val="Normale"/>
    <w:uiPriority w:val="99"/>
    <w:semiHidden/>
    <w:unhideWhenUsed/>
    <w:rsid w:val="007115A4"/>
    <w:pPr>
      <w:numPr>
        <w:numId w:val="9"/>
      </w:numPr>
      <w:contextualSpacing/>
    </w:pPr>
  </w:style>
  <w:style w:type="paragraph" w:styleId="Numeroelenco5">
    <w:name w:val="List Number 5"/>
    <w:basedOn w:val="Normale"/>
    <w:uiPriority w:val="99"/>
    <w:semiHidden/>
    <w:unhideWhenUsed/>
    <w:rsid w:val="007115A4"/>
    <w:pPr>
      <w:numPr>
        <w:numId w:val="10"/>
      </w:numPr>
      <w:contextualSpacing/>
    </w:pPr>
  </w:style>
  <w:style w:type="paragraph" w:styleId="Puntoelenco">
    <w:name w:val="List Bullet"/>
    <w:basedOn w:val="Normale"/>
    <w:uiPriority w:val="99"/>
    <w:semiHidden/>
    <w:unhideWhenUsed/>
    <w:rsid w:val="007115A4"/>
    <w:pPr>
      <w:numPr>
        <w:numId w:val="1"/>
      </w:numPr>
      <w:contextualSpacing/>
    </w:pPr>
  </w:style>
  <w:style w:type="paragraph" w:styleId="Puntoelenco2">
    <w:name w:val="List Bullet 2"/>
    <w:basedOn w:val="Normale"/>
    <w:uiPriority w:val="99"/>
    <w:semiHidden/>
    <w:unhideWhenUsed/>
    <w:rsid w:val="007115A4"/>
    <w:pPr>
      <w:numPr>
        <w:numId w:val="2"/>
      </w:numPr>
      <w:contextualSpacing/>
    </w:pPr>
  </w:style>
  <w:style w:type="paragraph" w:styleId="Puntoelenco3">
    <w:name w:val="List Bullet 3"/>
    <w:basedOn w:val="Normale"/>
    <w:uiPriority w:val="99"/>
    <w:semiHidden/>
    <w:unhideWhenUsed/>
    <w:rsid w:val="007115A4"/>
    <w:pPr>
      <w:numPr>
        <w:numId w:val="3"/>
      </w:numPr>
      <w:contextualSpacing/>
    </w:pPr>
  </w:style>
  <w:style w:type="paragraph" w:styleId="Puntoelenco4">
    <w:name w:val="List Bullet 4"/>
    <w:basedOn w:val="Normale"/>
    <w:uiPriority w:val="99"/>
    <w:semiHidden/>
    <w:unhideWhenUsed/>
    <w:rsid w:val="007115A4"/>
    <w:pPr>
      <w:numPr>
        <w:numId w:val="4"/>
      </w:numPr>
      <w:contextualSpacing/>
    </w:pPr>
  </w:style>
  <w:style w:type="paragraph" w:styleId="Puntoelenco5">
    <w:name w:val="List Bullet 5"/>
    <w:basedOn w:val="Normale"/>
    <w:uiPriority w:val="99"/>
    <w:semiHidden/>
    <w:unhideWhenUsed/>
    <w:rsid w:val="007115A4"/>
    <w:pPr>
      <w:numPr>
        <w:numId w:val="5"/>
      </w:numPr>
      <w:contextualSpacing/>
    </w:pPr>
  </w:style>
  <w:style w:type="table" w:styleId="Tabellaclassica1">
    <w:name w:val="Table Classic 1"/>
    <w:basedOn w:val="Tabellanormale"/>
    <w:uiPriority w:val="99"/>
    <w:semiHidden/>
    <w:unhideWhenUsed/>
    <w:rsid w:val="007115A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uiPriority w:val="99"/>
    <w:semiHidden/>
    <w:unhideWhenUsed/>
    <w:rsid w:val="007115A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uiPriority w:val="99"/>
    <w:semiHidden/>
    <w:unhideWhenUsed/>
    <w:rsid w:val="007115A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uiPriority w:val="99"/>
    <w:semiHidden/>
    <w:unhideWhenUsed/>
    <w:rsid w:val="007115A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Indicedellefigure">
    <w:name w:val="table of figures"/>
    <w:basedOn w:val="Normale"/>
    <w:next w:val="Normale"/>
    <w:uiPriority w:val="99"/>
    <w:semiHidden/>
    <w:unhideWhenUsed/>
    <w:rsid w:val="007115A4"/>
  </w:style>
  <w:style w:type="character" w:styleId="Rimandonotadichiusura">
    <w:name w:val="endnote reference"/>
    <w:basedOn w:val="Carpredefinitoparagrafo"/>
    <w:uiPriority w:val="99"/>
    <w:semiHidden/>
    <w:unhideWhenUsed/>
    <w:rsid w:val="007115A4"/>
    <w:rPr>
      <w:rFonts w:ascii="Calibri" w:hAnsi="Calibri" w:cs="Calibri"/>
      <w:vertAlign w:val="superscript"/>
    </w:rPr>
  </w:style>
  <w:style w:type="paragraph" w:styleId="Indicefonti">
    <w:name w:val="table of authorities"/>
    <w:basedOn w:val="Normale"/>
    <w:next w:val="Normale"/>
    <w:uiPriority w:val="99"/>
    <w:semiHidden/>
    <w:unhideWhenUsed/>
    <w:rsid w:val="007115A4"/>
    <w:pPr>
      <w:ind w:left="220" w:hanging="220"/>
    </w:pPr>
  </w:style>
  <w:style w:type="paragraph" w:styleId="Titoloindicefonti">
    <w:name w:val="toa heading"/>
    <w:basedOn w:val="Normale"/>
    <w:next w:val="Normale"/>
    <w:uiPriority w:val="99"/>
    <w:semiHidden/>
    <w:unhideWhenUsed/>
    <w:rsid w:val="007115A4"/>
    <w:pPr>
      <w:spacing w:before="120"/>
    </w:pPr>
    <w:rPr>
      <w:rFonts w:ascii="Calibri Light" w:eastAsiaTheme="majorEastAsia" w:hAnsi="Calibri Light" w:cs="Calibri Light"/>
      <w:b/>
      <w:bCs/>
      <w:sz w:val="24"/>
      <w:szCs w:val="24"/>
    </w:rPr>
  </w:style>
  <w:style w:type="table" w:styleId="Elencoacolori">
    <w:name w:val="Colorful List"/>
    <w:basedOn w:val="Tabellanormale"/>
    <w:uiPriority w:val="72"/>
    <w:semiHidden/>
    <w:unhideWhenUsed/>
    <w:rsid w:val="007115A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semiHidden/>
    <w:unhideWhenUsed/>
    <w:rsid w:val="007115A4"/>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Elencoacolori-Colore2">
    <w:name w:val="Colorful List Accent 2"/>
    <w:basedOn w:val="Tabellanormale"/>
    <w:uiPriority w:val="72"/>
    <w:semiHidden/>
    <w:unhideWhenUsed/>
    <w:rsid w:val="007115A4"/>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Elencoacolori-Colore3">
    <w:name w:val="Colorful List Accent 3"/>
    <w:basedOn w:val="Tabellanormale"/>
    <w:uiPriority w:val="72"/>
    <w:semiHidden/>
    <w:unhideWhenUsed/>
    <w:rsid w:val="007115A4"/>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Elencoacolori-Colore4">
    <w:name w:val="Colorful List Accent 4"/>
    <w:basedOn w:val="Tabellanormale"/>
    <w:uiPriority w:val="72"/>
    <w:semiHidden/>
    <w:unhideWhenUsed/>
    <w:rsid w:val="007115A4"/>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Elencoacolori-Colore5">
    <w:name w:val="Colorful List Accent 5"/>
    <w:basedOn w:val="Tabellanormale"/>
    <w:uiPriority w:val="72"/>
    <w:semiHidden/>
    <w:unhideWhenUsed/>
    <w:rsid w:val="007115A4"/>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Elencoacolori-Colore6">
    <w:name w:val="Colorful List Accent 6"/>
    <w:basedOn w:val="Tabellanormale"/>
    <w:uiPriority w:val="72"/>
    <w:rsid w:val="007115A4"/>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Tabellaacolori1">
    <w:name w:val="Table Colorful 1"/>
    <w:basedOn w:val="Tabellanormale"/>
    <w:uiPriority w:val="99"/>
    <w:semiHidden/>
    <w:unhideWhenUsed/>
    <w:rsid w:val="007115A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uiPriority w:val="99"/>
    <w:semiHidden/>
    <w:unhideWhenUsed/>
    <w:rsid w:val="007115A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uiPriority w:val="99"/>
    <w:semiHidden/>
    <w:unhideWhenUsed/>
    <w:rsid w:val="007115A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Sfondoacolori">
    <w:name w:val="Colorful Shading"/>
    <w:basedOn w:val="Tabellanormale"/>
    <w:uiPriority w:val="71"/>
    <w:semiHidden/>
    <w:unhideWhenUsed/>
    <w:rsid w:val="007115A4"/>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semiHidden/>
    <w:unhideWhenUsed/>
    <w:rsid w:val="007115A4"/>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semiHidden/>
    <w:unhideWhenUsed/>
    <w:rsid w:val="007115A4"/>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semiHidden/>
    <w:unhideWhenUsed/>
    <w:rsid w:val="007115A4"/>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Sfondoacolori-Colore4">
    <w:name w:val="Colorful Shading Accent 4"/>
    <w:basedOn w:val="Tabellanormale"/>
    <w:uiPriority w:val="71"/>
    <w:semiHidden/>
    <w:unhideWhenUsed/>
    <w:rsid w:val="007115A4"/>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semiHidden/>
    <w:unhideWhenUsed/>
    <w:rsid w:val="007115A4"/>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7115A4"/>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Grigliaacolori">
    <w:name w:val="Colorful Grid"/>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igliaacolori-Colore2">
    <w:name w:val="Colorful Grid Accent 2"/>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gliaacolori-Colore3">
    <w:name w:val="Colorful Grid Accent 3"/>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gliaacolori-Colore4">
    <w:name w:val="Colorful Grid Accent 4"/>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gliaacolori-Colore5">
    <w:name w:val="Colorful Grid Accent 5"/>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igliaacolori-Colore6">
    <w:name w:val="Colorful Grid Accent 6"/>
    <w:basedOn w:val="Tabellanormale"/>
    <w:uiPriority w:val="73"/>
    <w:rsid w:val="007115A4"/>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Indirizzodestinatario">
    <w:name w:val="envelope address"/>
    <w:basedOn w:val="Normale"/>
    <w:uiPriority w:val="99"/>
    <w:semiHidden/>
    <w:unhideWhenUsed/>
    <w:rsid w:val="007115A4"/>
    <w:pPr>
      <w:framePr w:w="7920" w:h="1980" w:hRule="exact" w:hSpace="180" w:wrap="auto" w:hAnchor="page" w:xAlign="center" w:yAlign="bottom"/>
      <w:ind w:left="2880"/>
    </w:pPr>
    <w:rPr>
      <w:rFonts w:ascii="Calibri Light" w:eastAsiaTheme="majorEastAsia" w:hAnsi="Calibri Light" w:cs="Calibri Light"/>
      <w:sz w:val="24"/>
      <w:szCs w:val="24"/>
    </w:rPr>
  </w:style>
  <w:style w:type="numbering" w:styleId="ArticoloSezione">
    <w:name w:val="Outline List 3"/>
    <w:basedOn w:val="Nessunelenco"/>
    <w:uiPriority w:val="99"/>
    <w:semiHidden/>
    <w:unhideWhenUsed/>
    <w:rsid w:val="007115A4"/>
    <w:pPr>
      <w:numPr>
        <w:numId w:val="13"/>
      </w:numPr>
    </w:pPr>
  </w:style>
  <w:style w:type="table" w:styleId="Tabellasemplice-1">
    <w:name w:val="Plain Table 1"/>
    <w:basedOn w:val="Tabellanormale"/>
    <w:uiPriority w:val="41"/>
    <w:rsid w:val="007115A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semplice-2">
    <w:name w:val="Plain Table 2"/>
    <w:basedOn w:val="Tabellanormale"/>
    <w:uiPriority w:val="42"/>
    <w:rsid w:val="007115A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lasemplice-3">
    <w:name w:val="Plain Table 3"/>
    <w:basedOn w:val="Tabellanormale"/>
    <w:uiPriority w:val="43"/>
    <w:rsid w:val="007115A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lasemplice4">
    <w:name w:val="Plain Table 4"/>
    <w:basedOn w:val="Tabellanormale"/>
    <w:uiPriority w:val="44"/>
    <w:rsid w:val="007115A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semplice5">
    <w:name w:val="Plain Table 5"/>
    <w:basedOn w:val="Tabellanormale"/>
    <w:uiPriority w:val="45"/>
    <w:rsid w:val="007115A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essunaspaziatura">
    <w:name w:val="No Spacing"/>
    <w:link w:val="NessunaspaziaturaCarattere"/>
    <w:uiPriority w:val="1"/>
    <w:qFormat/>
    <w:rsid w:val="007115A4"/>
    <w:rPr>
      <w:rFonts w:ascii="Calibri" w:hAnsi="Calibri" w:cs="Calibri"/>
    </w:rPr>
  </w:style>
  <w:style w:type="paragraph" w:styleId="Data">
    <w:name w:val="Date"/>
    <w:basedOn w:val="Normale"/>
    <w:next w:val="Normale"/>
    <w:link w:val="DataCarattere"/>
    <w:uiPriority w:val="99"/>
    <w:semiHidden/>
    <w:unhideWhenUsed/>
    <w:rsid w:val="007115A4"/>
  </w:style>
  <w:style w:type="character" w:customStyle="1" w:styleId="DataCarattere">
    <w:name w:val="Data Carattere"/>
    <w:basedOn w:val="Carpredefinitoparagrafo"/>
    <w:link w:val="Data"/>
    <w:uiPriority w:val="99"/>
    <w:semiHidden/>
    <w:rsid w:val="007115A4"/>
    <w:rPr>
      <w:rFonts w:ascii="Calibri" w:hAnsi="Calibri" w:cs="Calibri"/>
    </w:rPr>
  </w:style>
  <w:style w:type="paragraph" w:styleId="NormaleWeb">
    <w:name w:val="Normal (Web)"/>
    <w:basedOn w:val="Normale"/>
    <w:uiPriority w:val="99"/>
    <w:semiHidden/>
    <w:unhideWhenUsed/>
    <w:rsid w:val="007115A4"/>
    <w:rPr>
      <w:rFonts w:ascii="Times New Roman" w:hAnsi="Times New Roman" w:cs="Times New Roman"/>
      <w:sz w:val="24"/>
      <w:szCs w:val="24"/>
    </w:rPr>
  </w:style>
  <w:style w:type="character" w:styleId="Collegamentoipertestualeintelligente">
    <w:name w:val="Smart Hyperlink"/>
    <w:basedOn w:val="Carpredefinitoparagrafo"/>
    <w:uiPriority w:val="99"/>
    <w:semiHidden/>
    <w:unhideWhenUsed/>
    <w:rsid w:val="007115A4"/>
    <w:rPr>
      <w:rFonts w:ascii="Calibri" w:hAnsi="Calibri" w:cs="Calibri"/>
      <w:u w:val="dotted"/>
    </w:rPr>
  </w:style>
  <w:style w:type="character" w:styleId="Menzionenonrisolta">
    <w:name w:val="Unresolved Mention"/>
    <w:basedOn w:val="Carpredefinitoparagrafo"/>
    <w:uiPriority w:val="99"/>
    <w:semiHidden/>
    <w:unhideWhenUsed/>
    <w:rsid w:val="007115A4"/>
    <w:rPr>
      <w:rFonts w:ascii="Calibri" w:hAnsi="Calibri" w:cs="Calibri"/>
      <w:color w:val="605E5C"/>
      <w:shd w:val="clear" w:color="auto" w:fill="E1DFDD"/>
    </w:rPr>
  </w:style>
  <w:style w:type="paragraph" w:styleId="Corpotesto">
    <w:name w:val="Body Text"/>
    <w:basedOn w:val="Normale"/>
    <w:link w:val="CorpotestoCarattere"/>
    <w:uiPriority w:val="99"/>
    <w:semiHidden/>
    <w:unhideWhenUsed/>
    <w:rsid w:val="007115A4"/>
    <w:pPr>
      <w:spacing w:after="120"/>
    </w:pPr>
  </w:style>
  <w:style w:type="character" w:customStyle="1" w:styleId="CorpotestoCarattere">
    <w:name w:val="Corpo testo Carattere"/>
    <w:basedOn w:val="Carpredefinitoparagrafo"/>
    <w:link w:val="Corpotesto"/>
    <w:uiPriority w:val="99"/>
    <w:semiHidden/>
    <w:rsid w:val="007115A4"/>
    <w:rPr>
      <w:rFonts w:ascii="Calibri" w:hAnsi="Calibri" w:cs="Calibri"/>
    </w:rPr>
  </w:style>
  <w:style w:type="paragraph" w:styleId="Corpodeltesto2">
    <w:name w:val="Body Text 2"/>
    <w:basedOn w:val="Normale"/>
    <w:link w:val="Corpodeltesto2Carattere"/>
    <w:uiPriority w:val="99"/>
    <w:semiHidden/>
    <w:unhideWhenUsed/>
    <w:rsid w:val="007115A4"/>
    <w:pPr>
      <w:spacing w:after="120" w:line="480" w:lineRule="auto"/>
    </w:pPr>
  </w:style>
  <w:style w:type="character" w:customStyle="1" w:styleId="Corpodeltesto2Carattere">
    <w:name w:val="Corpo del testo 2 Carattere"/>
    <w:basedOn w:val="Carpredefinitoparagrafo"/>
    <w:link w:val="Corpodeltesto2"/>
    <w:uiPriority w:val="99"/>
    <w:semiHidden/>
    <w:rsid w:val="007115A4"/>
    <w:rPr>
      <w:rFonts w:ascii="Calibri" w:hAnsi="Calibri" w:cs="Calibri"/>
    </w:rPr>
  </w:style>
  <w:style w:type="paragraph" w:styleId="Rientrocorpodeltesto">
    <w:name w:val="Body Text Indent"/>
    <w:basedOn w:val="Normale"/>
    <w:link w:val="RientrocorpodeltestoCarattere"/>
    <w:uiPriority w:val="99"/>
    <w:semiHidden/>
    <w:unhideWhenUsed/>
    <w:rsid w:val="007115A4"/>
    <w:pPr>
      <w:spacing w:after="120"/>
      <w:ind w:left="360"/>
    </w:pPr>
  </w:style>
  <w:style w:type="character" w:customStyle="1" w:styleId="RientrocorpodeltestoCarattere">
    <w:name w:val="Rientro corpo del testo Carattere"/>
    <w:basedOn w:val="Carpredefinitoparagrafo"/>
    <w:link w:val="Rientrocorpodeltesto"/>
    <w:uiPriority w:val="99"/>
    <w:semiHidden/>
    <w:rsid w:val="007115A4"/>
    <w:rPr>
      <w:rFonts w:ascii="Calibri" w:hAnsi="Calibri" w:cs="Calibri"/>
    </w:rPr>
  </w:style>
  <w:style w:type="paragraph" w:styleId="Rientrocorpodeltesto2">
    <w:name w:val="Body Text Indent 2"/>
    <w:basedOn w:val="Normale"/>
    <w:link w:val="Rientrocorpodeltesto2Carattere"/>
    <w:uiPriority w:val="99"/>
    <w:semiHidden/>
    <w:unhideWhenUsed/>
    <w:rsid w:val="007115A4"/>
    <w:pPr>
      <w:spacing w:after="120" w:line="480" w:lineRule="auto"/>
      <w:ind w:left="360"/>
    </w:pPr>
  </w:style>
  <w:style w:type="character" w:customStyle="1" w:styleId="Rientrocorpodeltesto2Carattere">
    <w:name w:val="Rientro corpo del testo 2 Carattere"/>
    <w:basedOn w:val="Carpredefinitoparagrafo"/>
    <w:link w:val="Rientrocorpodeltesto2"/>
    <w:uiPriority w:val="99"/>
    <w:semiHidden/>
    <w:rsid w:val="007115A4"/>
    <w:rPr>
      <w:rFonts w:ascii="Calibri" w:hAnsi="Calibri" w:cs="Calibri"/>
    </w:rPr>
  </w:style>
  <w:style w:type="paragraph" w:styleId="Primorientrocorpodeltesto">
    <w:name w:val="Body Text First Indent"/>
    <w:basedOn w:val="Corpotesto"/>
    <w:link w:val="PrimorientrocorpodeltestoCarattere"/>
    <w:uiPriority w:val="99"/>
    <w:semiHidden/>
    <w:unhideWhenUsed/>
    <w:rsid w:val="007115A4"/>
    <w:pPr>
      <w:spacing w:after="0"/>
      <w:ind w:firstLine="360"/>
    </w:pPr>
  </w:style>
  <w:style w:type="character" w:customStyle="1" w:styleId="PrimorientrocorpodeltestoCarattere">
    <w:name w:val="Primo rientro corpo del testo Carattere"/>
    <w:basedOn w:val="CorpotestoCarattere"/>
    <w:link w:val="Primorientrocorpodeltesto"/>
    <w:uiPriority w:val="99"/>
    <w:semiHidden/>
    <w:rsid w:val="007115A4"/>
    <w:rPr>
      <w:rFonts w:ascii="Calibri" w:hAnsi="Calibri" w:cs="Calibri"/>
    </w:rPr>
  </w:style>
  <w:style w:type="paragraph" w:styleId="Primorientrocorpodeltesto2">
    <w:name w:val="Body Text First Indent 2"/>
    <w:basedOn w:val="Rientrocorpodeltesto"/>
    <w:link w:val="Primorientrocorpodeltesto2Carattere"/>
    <w:uiPriority w:val="99"/>
    <w:semiHidden/>
    <w:unhideWhenUsed/>
    <w:rsid w:val="007115A4"/>
    <w:pPr>
      <w:spacing w:after="0"/>
      <w:ind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7115A4"/>
    <w:rPr>
      <w:rFonts w:ascii="Calibri" w:hAnsi="Calibri" w:cs="Calibri"/>
    </w:rPr>
  </w:style>
  <w:style w:type="paragraph" w:styleId="Rientronormale">
    <w:name w:val="Normal Indent"/>
    <w:basedOn w:val="Normale"/>
    <w:uiPriority w:val="99"/>
    <w:semiHidden/>
    <w:unhideWhenUsed/>
    <w:rsid w:val="007115A4"/>
    <w:pPr>
      <w:ind w:left="720"/>
    </w:pPr>
  </w:style>
  <w:style w:type="paragraph" w:styleId="Intestazionenota">
    <w:name w:val="Note Heading"/>
    <w:basedOn w:val="Normale"/>
    <w:next w:val="Normale"/>
    <w:link w:val="IntestazionenotaCarattere"/>
    <w:uiPriority w:val="99"/>
    <w:semiHidden/>
    <w:unhideWhenUsed/>
    <w:rsid w:val="007115A4"/>
  </w:style>
  <w:style w:type="character" w:customStyle="1" w:styleId="IntestazionenotaCarattere">
    <w:name w:val="Intestazione nota Carattere"/>
    <w:basedOn w:val="Carpredefinitoparagrafo"/>
    <w:link w:val="Intestazionenota"/>
    <w:uiPriority w:val="99"/>
    <w:semiHidden/>
    <w:rsid w:val="007115A4"/>
    <w:rPr>
      <w:rFonts w:ascii="Calibri" w:hAnsi="Calibri" w:cs="Calibri"/>
    </w:rPr>
  </w:style>
  <w:style w:type="table" w:styleId="Tabellacontemporanea">
    <w:name w:val="Table Contemporary"/>
    <w:basedOn w:val="Tabellanormale"/>
    <w:uiPriority w:val="99"/>
    <w:semiHidden/>
    <w:unhideWhenUsed/>
    <w:rsid w:val="007115A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ncochiaro">
    <w:name w:val="Light List"/>
    <w:basedOn w:val="Tabellanormale"/>
    <w:uiPriority w:val="61"/>
    <w:semiHidden/>
    <w:unhideWhenUsed/>
    <w:rsid w:val="007115A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semiHidden/>
    <w:unhideWhenUsed/>
    <w:rsid w:val="007115A4"/>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Elencochiaro-Colore2">
    <w:name w:val="Light List Accent 2"/>
    <w:basedOn w:val="Tabellanormale"/>
    <w:uiPriority w:val="61"/>
    <w:semiHidden/>
    <w:unhideWhenUsed/>
    <w:rsid w:val="007115A4"/>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Elencochiaro-Colore3">
    <w:name w:val="Light List Accent 3"/>
    <w:basedOn w:val="Tabellanormale"/>
    <w:uiPriority w:val="61"/>
    <w:semiHidden/>
    <w:unhideWhenUsed/>
    <w:rsid w:val="007115A4"/>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Elencochiaro-Colore4">
    <w:name w:val="Light List Accent 4"/>
    <w:basedOn w:val="Tabellanormale"/>
    <w:uiPriority w:val="61"/>
    <w:semiHidden/>
    <w:unhideWhenUsed/>
    <w:rsid w:val="007115A4"/>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Elencochiaro-Colore5">
    <w:name w:val="Light List Accent 5"/>
    <w:basedOn w:val="Tabellanormale"/>
    <w:uiPriority w:val="61"/>
    <w:semiHidden/>
    <w:unhideWhenUsed/>
    <w:rsid w:val="007115A4"/>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Elencochiaro-Colore6">
    <w:name w:val="Light List Accent 6"/>
    <w:basedOn w:val="Tabellanormale"/>
    <w:uiPriority w:val="61"/>
    <w:semiHidden/>
    <w:unhideWhenUsed/>
    <w:rsid w:val="007115A4"/>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Sfondochiaro">
    <w:name w:val="Light Shading"/>
    <w:basedOn w:val="Tabellanormale"/>
    <w:uiPriority w:val="60"/>
    <w:semiHidden/>
    <w:unhideWhenUsed/>
    <w:rsid w:val="007115A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semiHidden/>
    <w:unhideWhenUsed/>
    <w:rsid w:val="007115A4"/>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Sfondochiaro-Colore2">
    <w:name w:val="Light Shading Accent 2"/>
    <w:basedOn w:val="Tabellanormale"/>
    <w:uiPriority w:val="60"/>
    <w:semiHidden/>
    <w:unhideWhenUsed/>
    <w:rsid w:val="007115A4"/>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fondochiaro-Colore3">
    <w:name w:val="Light Shading Accent 3"/>
    <w:basedOn w:val="Tabellanormale"/>
    <w:uiPriority w:val="60"/>
    <w:semiHidden/>
    <w:unhideWhenUsed/>
    <w:rsid w:val="007115A4"/>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fondochiaro-Colore4">
    <w:name w:val="Light Shading Accent 4"/>
    <w:basedOn w:val="Tabellanormale"/>
    <w:uiPriority w:val="60"/>
    <w:semiHidden/>
    <w:unhideWhenUsed/>
    <w:rsid w:val="007115A4"/>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fondochiaro-Colore5">
    <w:name w:val="Light Shading Accent 5"/>
    <w:basedOn w:val="Tabellanormale"/>
    <w:uiPriority w:val="60"/>
    <w:semiHidden/>
    <w:unhideWhenUsed/>
    <w:rsid w:val="007115A4"/>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fondochiaro-Colore6">
    <w:name w:val="Light Shading Accent 6"/>
    <w:basedOn w:val="Tabellanormale"/>
    <w:uiPriority w:val="60"/>
    <w:semiHidden/>
    <w:unhideWhenUsed/>
    <w:rsid w:val="007115A4"/>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Grigliachiara">
    <w:name w:val="Light Grid"/>
    <w:basedOn w:val="Tabellanormale"/>
    <w:uiPriority w:val="62"/>
    <w:semiHidden/>
    <w:unhideWhenUsed/>
    <w:rsid w:val="007115A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7115A4"/>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Grigliachiara-Colore2">
    <w:name w:val="Light Grid Accent 2"/>
    <w:basedOn w:val="Tabellanormale"/>
    <w:uiPriority w:val="62"/>
    <w:semiHidden/>
    <w:unhideWhenUsed/>
    <w:rsid w:val="007115A4"/>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Grigliachiara-Colore3">
    <w:name w:val="Light Grid Accent 3"/>
    <w:basedOn w:val="Tabellanormale"/>
    <w:uiPriority w:val="62"/>
    <w:semiHidden/>
    <w:unhideWhenUsed/>
    <w:rsid w:val="007115A4"/>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Grigliachiara-Colore4">
    <w:name w:val="Light Grid Accent 4"/>
    <w:basedOn w:val="Tabellanormale"/>
    <w:uiPriority w:val="62"/>
    <w:semiHidden/>
    <w:unhideWhenUsed/>
    <w:rsid w:val="007115A4"/>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Grigliachiara-Colore5">
    <w:name w:val="Light Grid Accent 5"/>
    <w:basedOn w:val="Tabellanormale"/>
    <w:uiPriority w:val="62"/>
    <w:semiHidden/>
    <w:unhideWhenUsed/>
    <w:rsid w:val="007115A4"/>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Grigliachiara-Colore6">
    <w:name w:val="Light Grid Accent 6"/>
    <w:basedOn w:val="Tabellanormale"/>
    <w:uiPriority w:val="62"/>
    <w:semiHidden/>
    <w:unhideWhenUsed/>
    <w:rsid w:val="007115A4"/>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Elencoscuro">
    <w:name w:val="Dark List"/>
    <w:basedOn w:val="Tabellanormale"/>
    <w:uiPriority w:val="70"/>
    <w:semiHidden/>
    <w:unhideWhenUsed/>
    <w:rsid w:val="007115A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semiHidden/>
    <w:unhideWhenUsed/>
    <w:rsid w:val="007115A4"/>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Elencoscuro-Colore2">
    <w:name w:val="Dark List Accent 2"/>
    <w:basedOn w:val="Tabellanormale"/>
    <w:uiPriority w:val="70"/>
    <w:semiHidden/>
    <w:unhideWhenUsed/>
    <w:rsid w:val="007115A4"/>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Elencoscuro-Colore3">
    <w:name w:val="Dark List Accent 3"/>
    <w:basedOn w:val="Tabellanormale"/>
    <w:uiPriority w:val="70"/>
    <w:semiHidden/>
    <w:unhideWhenUsed/>
    <w:rsid w:val="007115A4"/>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Elencoscuro-Colore4">
    <w:name w:val="Dark List Accent 4"/>
    <w:basedOn w:val="Tabellanormale"/>
    <w:uiPriority w:val="70"/>
    <w:semiHidden/>
    <w:unhideWhenUsed/>
    <w:rsid w:val="007115A4"/>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Elencoscuro-Colore5">
    <w:name w:val="Dark List Accent 5"/>
    <w:basedOn w:val="Tabellanormale"/>
    <w:uiPriority w:val="70"/>
    <w:semiHidden/>
    <w:unhideWhenUsed/>
    <w:rsid w:val="007115A4"/>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Elencoscuro-Colore6">
    <w:name w:val="Dark List Accent 6"/>
    <w:basedOn w:val="Tabellanormale"/>
    <w:uiPriority w:val="70"/>
    <w:rsid w:val="007115A4"/>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Tabellaelenco1chiara">
    <w:name w:val="List Table 1 Light"/>
    <w:basedOn w:val="Tabellanormale"/>
    <w:uiPriority w:val="46"/>
    <w:rsid w:val="007115A4"/>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1chiara-colore1">
    <w:name w:val="List Table 1 Light Accent 1"/>
    <w:basedOn w:val="Tabellanormale"/>
    <w:uiPriority w:val="46"/>
    <w:rsid w:val="007115A4"/>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1chiara-colore2">
    <w:name w:val="List Table 1 Light Accent 2"/>
    <w:basedOn w:val="Tabellanormale"/>
    <w:uiPriority w:val="46"/>
    <w:rsid w:val="007115A4"/>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1chiara-colore3">
    <w:name w:val="List Table 1 Light Accent 3"/>
    <w:basedOn w:val="Tabellanormale"/>
    <w:uiPriority w:val="46"/>
    <w:rsid w:val="007115A4"/>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1chiara-colore4">
    <w:name w:val="List Table 1 Light Accent 4"/>
    <w:basedOn w:val="Tabellanormale"/>
    <w:uiPriority w:val="46"/>
    <w:rsid w:val="007115A4"/>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1chiara-colore5">
    <w:name w:val="List Table 1 Light Accent 5"/>
    <w:basedOn w:val="Tabellanormale"/>
    <w:uiPriority w:val="46"/>
    <w:rsid w:val="007115A4"/>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1chiara-colore6">
    <w:name w:val="List Table 1 Light Accent 6"/>
    <w:basedOn w:val="Tabellanormale"/>
    <w:uiPriority w:val="46"/>
    <w:rsid w:val="007115A4"/>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2">
    <w:name w:val="List Table 2"/>
    <w:basedOn w:val="Tabellanormale"/>
    <w:uiPriority w:val="47"/>
    <w:rsid w:val="007115A4"/>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2-colore1">
    <w:name w:val="List Table 2 Accent 1"/>
    <w:basedOn w:val="Tabellanormale"/>
    <w:uiPriority w:val="47"/>
    <w:rsid w:val="007115A4"/>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2-colore2">
    <w:name w:val="List Table 2 Accent 2"/>
    <w:basedOn w:val="Tabellanormale"/>
    <w:uiPriority w:val="47"/>
    <w:rsid w:val="007115A4"/>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2-colore3">
    <w:name w:val="List Table 2 Accent 3"/>
    <w:basedOn w:val="Tabellanormale"/>
    <w:uiPriority w:val="47"/>
    <w:rsid w:val="007115A4"/>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2-colore4">
    <w:name w:val="List Table 2 Accent 4"/>
    <w:basedOn w:val="Tabellanormale"/>
    <w:uiPriority w:val="47"/>
    <w:rsid w:val="007115A4"/>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2-colore5">
    <w:name w:val="List Table 2 Accent 5"/>
    <w:basedOn w:val="Tabellanormale"/>
    <w:uiPriority w:val="47"/>
    <w:rsid w:val="007115A4"/>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2-colore6">
    <w:name w:val="List Table 2 Accent 6"/>
    <w:basedOn w:val="Tabellanormale"/>
    <w:uiPriority w:val="47"/>
    <w:rsid w:val="007115A4"/>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Elencotab3">
    <w:name w:val="List Table 3"/>
    <w:basedOn w:val="Tabellanormale"/>
    <w:uiPriority w:val="48"/>
    <w:rsid w:val="007115A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laelenco3-colore1">
    <w:name w:val="List Table 3 Accent 1"/>
    <w:basedOn w:val="Tabellanormale"/>
    <w:uiPriority w:val="48"/>
    <w:rsid w:val="007115A4"/>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laelenco3-colore2">
    <w:name w:val="List Table 3 Accent 2"/>
    <w:basedOn w:val="Tabellanormale"/>
    <w:uiPriority w:val="48"/>
    <w:rsid w:val="007115A4"/>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ellaelenco3-colore3">
    <w:name w:val="List Table 3 Accent 3"/>
    <w:basedOn w:val="Tabellanormale"/>
    <w:uiPriority w:val="48"/>
    <w:rsid w:val="007115A4"/>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laelenco3-colore4">
    <w:name w:val="List Table 3 Accent 4"/>
    <w:basedOn w:val="Tabellanormale"/>
    <w:uiPriority w:val="48"/>
    <w:rsid w:val="007115A4"/>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ellaelenco3-colore5">
    <w:name w:val="List Table 3 Accent 5"/>
    <w:basedOn w:val="Tabellanormale"/>
    <w:uiPriority w:val="48"/>
    <w:rsid w:val="007115A4"/>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laelenco3-colore6">
    <w:name w:val="List Table 3 Accent 6"/>
    <w:basedOn w:val="Tabellanormale"/>
    <w:uiPriority w:val="48"/>
    <w:rsid w:val="007115A4"/>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Elencotab4">
    <w:name w:val="List Table 4"/>
    <w:basedOn w:val="Tabellanormale"/>
    <w:uiPriority w:val="49"/>
    <w:rsid w:val="007115A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4-colore1">
    <w:name w:val="List Table 4 Accent 1"/>
    <w:basedOn w:val="Tabellanormale"/>
    <w:uiPriority w:val="49"/>
    <w:rsid w:val="007115A4"/>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4-colore2">
    <w:name w:val="List Table 4 Accent 2"/>
    <w:basedOn w:val="Tabellanormale"/>
    <w:uiPriority w:val="49"/>
    <w:rsid w:val="007115A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4-colore3">
    <w:name w:val="List Table 4 Accent 3"/>
    <w:basedOn w:val="Tabellanormale"/>
    <w:uiPriority w:val="49"/>
    <w:rsid w:val="007115A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4-colore4">
    <w:name w:val="List Table 4 Accent 4"/>
    <w:basedOn w:val="Tabellanormale"/>
    <w:uiPriority w:val="49"/>
    <w:rsid w:val="007115A4"/>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4-colore5">
    <w:name w:val="List Table 4 Accent 5"/>
    <w:basedOn w:val="Tabellanormale"/>
    <w:uiPriority w:val="49"/>
    <w:rsid w:val="007115A4"/>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4-colore6">
    <w:name w:val="List Table 4 Accent 6"/>
    <w:basedOn w:val="Tabellanormale"/>
    <w:uiPriority w:val="49"/>
    <w:rsid w:val="007115A4"/>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5scura">
    <w:name w:val="List Table 5 Dark"/>
    <w:basedOn w:val="Tabellanormale"/>
    <w:uiPriority w:val="50"/>
    <w:rsid w:val="007115A4"/>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1">
    <w:name w:val="List Table 5 Dark Accent 1"/>
    <w:basedOn w:val="Tabellanormale"/>
    <w:uiPriority w:val="50"/>
    <w:rsid w:val="007115A4"/>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2">
    <w:name w:val="List Table 5 Dark Accent 2"/>
    <w:basedOn w:val="Tabellanormale"/>
    <w:uiPriority w:val="50"/>
    <w:rsid w:val="007115A4"/>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3">
    <w:name w:val="List Table 5 Dark Accent 3"/>
    <w:basedOn w:val="Tabellanormale"/>
    <w:uiPriority w:val="50"/>
    <w:rsid w:val="007115A4"/>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4">
    <w:name w:val="List Table 5 Dark Accent 4"/>
    <w:basedOn w:val="Tabellanormale"/>
    <w:uiPriority w:val="50"/>
    <w:rsid w:val="007115A4"/>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5">
    <w:name w:val="List Table 5 Dark Accent 5"/>
    <w:basedOn w:val="Tabellanormale"/>
    <w:uiPriority w:val="50"/>
    <w:rsid w:val="007115A4"/>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6">
    <w:name w:val="List Table 5 Dark Accent 6"/>
    <w:basedOn w:val="Tabellanormale"/>
    <w:uiPriority w:val="50"/>
    <w:rsid w:val="007115A4"/>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6acolori">
    <w:name w:val="List Table 6 Colorful"/>
    <w:basedOn w:val="Tabellanormale"/>
    <w:uiPriority w:val="51"/>
    <w:rsid w:val="007115A4"/>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6acolori-colore1">
    <w:name w:val="List Table 6 Colorful Accent 1"/>
    <w:basedOn w:val="Tabellanormale"/>
    <w:uiPriority w:val="51"/>
    <w:rsid w:val="007115A4"/>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6acolori-colore2">
    <w:name w:val="List Table 6 Colorful Accent 2"/>
    <w:basedOn w:val="Tabellanormale"/>
    <w:uiPriority w:val="51"/>
    <w:rsid w:val="007115A4"/>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6acolori-colore3">
    <w:name w:val="List Table 6 Colorful Accent 3"/>
    <w:basedOn w:val="Tabellanormale"/>
    <w:uiPriority w:val="51"/>
    <w:rsid w:val="007115A4"/>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6acolori-colore4">
    <w:name w:val="List Table 6 Colorful Accent 4"/>
    <w:basedOn w:val="Tabellanormale"/>
    <w:uiPriority w:val="51"/>
    <w:rsid w:val="007115A4"/>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6acolori-colore5">
    <w:name w:val="List Table 6 Colorful Accent 5"/>
    <w:basedOn w:val="Tabellanormale"/>
    <w:uiPriority w:val="51"/>
    <w:rsid w:val="007115A4"/>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6acolori-colore6">
    <w:name w:val="List Table 6 Colorful Accent 6"/>
    <w:basedOn w:val="Tabellanormale"/>
    <w:uiPriority w:val="51"/>
    <w:rsid w:val="007115A4"/>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7acolori">
    <w:name w:val="List Table 7 Colorful"/>
    <w:basedOn w:val="Tabellanormale"/>
    <w:uiPriority w:val="52"/>
    <w:rsid w:val="007115A4"/>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1">
    <w:name w:val="List Table 7 Colorful Accent 1"/>
    <w:basedOn w:val="Tabellanormale"/>
    <w:uiPriority w:val="52"/>
    <w:rsid w:val="007115A4"/>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2">
    <w:name w:val="List Table 7 Colorful Accent 2"/>
    <w:basedOn w:val="Tabellanormale"/>
    <w:uiPriority w:val="52"/>
    <w:rsid w:val="007115A4"/>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3">
    <w:name w:val="List Table 7 Colorful Accent 3"/>
    <w:basedOn w:val="Tabellanormale"/>
    <w:uiPriority w:val="52"/>
    <w:rsid w:val="007115A4"/>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4">
    <w:name w:val="List Table 7 Colorful Accent 4"/>
    <w:basedOn w:val="Tabellanormale"/>
    <w:uiPriority w:val="52"/>
    <w:rsid w:val="007115A4"/>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5">
    <w:name w:val="List Table 7 Colorful Accent 5"/>
    <w:basedOn w:val="Tabellanormale"/>
    <w:uiPriority w:val="52"/>
    <w:rsid w:val="007115A4"/>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6">
    <w:name w:val="List Table 7 Colorful Accent 6"/>
    <w:basedOn w:val="Tabellanormale"/>
    <w:uiPriority w:val="52"/>
    <w:rsid w:val="007115A4"/>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Firmadipostaelettronica">
    <w:name w:val="E-mail Signature"/>
    <w:basedOn w:val="Normale"/>
    <w:link w:val="FirmadipostaelettronicaCarattere"/>
    <w:uiPriority w:val="99"/>
    <w:semiHidden/>
    <w:unhideWhenUsed/>
    <w:rsid w:val="007115A4"/>
  </w:style>
  <w:style w:type="character" w:customStyle="1" w:styleId="FirmadipostaelettronicaCarattere">
    <w:name w:val="Firma di posta elettronica Carattere"/>
    <w:basedOn w:val="Carpredefinitoparagrafo"/>
    <w:link w:val="Firmadipostaelettronica"/>
    <w:uiPriority w:val="99"/>
    <w:semiHidden/>
    <w:rsid w:val="007115A4"/>
    <w:rPr>
      <w:rFonts w:ascii="Calibri" w:hAnsi="Calibri" w:cs="Calibri"/>
    </w:rPr>
  </w:style>
  <w:style w:type="paragraph" w:styleId="Formuladiapertura">
    <w:name w:val="Salutation"/>
    <w:basedOn w:val="Normale"/>
    <w:next w:val="Normale"/>
    <w:link w:val="FormuladiaperturaCarattere"/>
    <w:uiPriority w:val="99"/>
    <w:semiHidden/>
    <w:unhideWhenUsed/>
    <w:rsid w:val="007115A4"/>
  </w:style>
  <w:style w:type="character" w:customStyle="1" w:styleId="FormuladiaperturaCarattere">
    <w:name w:val="Formula di apertura Carattere"/>
    <w:basedOn w:val="Carpredefinitoparagrafo"/>
    <w:link w:val="Formuladiapertura"/>
    <w:uiPriority w:val="99"/>
    <w:semiHidden/>
    <w:rsid w:val="007115A4"/>
    <w:rPr>
      <w:rFonts w:ascii="Calibri" w:hAnsi="Calibri" w:cs="Calibri"/>
    </w:rPr>
  </w:style>
  <w:style w:type="table" w:styleId="Tabellacolonne1">
    <w:name w:val="Table Columns 1"/>
    <w:basedOn w:val="Tabellanormale"/>
    <w:uiPriority w:val="99"/>
    <w:semiHidden/>
    <w:unhideWhenUsed/>
    <w:rsid w:val="007115A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uiPriority w:val="99"/>
    <w:semiHidden/>
    <w:unhideWhenUsed/>
    <w:rsid w:val="007115A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uiPriority w:val="99"/>
    <w:semiHidden/>
    <w:unhideWhenUsed/>
    <w:rsid w:val="007115A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uiPriority w:val="99"/>
    <w:semiHidden/>
    <w:unhideWhenUsed/>
    <w:rsid w:val="007115A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uiPriority w:val="99"/>
    <w:semiHidden/>
    <w:unhideWhenUsed/>
    <w:rsid w:val="007115A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Firma">
    <w:name w:val="Signature"/>
    <w:basedOn w:val="Normale"/>
    <w:link w:val="FirmaCarattere"/>
    <w:uiPriority w:val="99"/>
    <w:semiHidden/>
    <w:unhideWhenUsed/>
    <w:rsid w:val="007115A4"/>
    <w:pPr>
      <w:ind w:left="4320"/>
    </w:pPr>
  </w:style>
  <w:style w:type="character" w:customStyle="1" w:styleId="FirmaCarattere">
    <w:name w:val="Firma Carattere"/>
    <w:basedOn w:val="Carpredefinitoparagrafo"/>
    <w:link w:val="Firma"/>
    <w:uiPriority w:val="99"/>
    <w:semiHidden/>
    <w:rsid w:val="007115A4"/>
    <w:rPr>
      <w:rFonts w:ascii="Calibri" w:hAnsi="Calibri" w:cs="Calibri"/>
    </w:rPr>
  </w:style>
  <w:style w:type="table" w:styleId="Tabellasemplice1">
    <w:name w:val="Table Simple 1"/>
    <w:basedOn w:val="Tabellanormale"/>
    <w:uiPriority w:val="99"/>
    <w:semiHidden/>
    <w:unhideWhenUsed/>
    <w:rsid w:val="007115A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uiPriority w:val="99"/>
    <w:semiHidden/>
    <w:unhideWhenUsed/>
    <w:rsid w:val="007115A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conombreggiatura1">
    <w:name w:val="Table Subtle 1"/>
    <w:basedOn w:val="Tabellanormale"/>
    <w:uiPriority w:val="99"/>
    <w:semiHidden/>
    <w:unhideWhenUsed/>
    <w:rsid w:val="007115A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uiPriority w:val="99"/>
    <w:rsid w:val="007115A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Indice1">
    <w:name w:val="index 1"/>
    <w:basedOn w:val="Normale"/>
    <w:next w:val="Normale"/>
    <w:autoRedefine/>
    <w:uiPriority w:val="99"/>
    <w:semiHidden/>
    <w:unhideWhenUsed/>
    <w:rsid w:val="007115A4"/>
    <w:pPr>
      <w:ind w:left="220" w:hanging="220"/>
    </w:pPr>
  </w:style>
  <w:style w:type="paragraph" w:styleId="Indice2">
    <w:name w:val="index 2"/>
    <w:basedOn w:val="Normale"/>
    <w:next w:val="Normale"/>
    <w:autoRedefine/>
    <w:uiPriority w:val="99"/>
    <w:semiHidden/>
    <w:unhideWhenUsed/>
    <w:rsid w:val="007115A4"/>
    <w:pPr>
      <w:ind w:left="440" w:hanging="220"/>
    </w:pPr>
  </w:style>
  <w:style w:type="paragraph" w:styleId="Indice3">
    <w:name w:val="index 3"/>
    <w:basedOn w:val="Normale"/>
    <w:next w:val="Normale"/>
    <w:autoRedefine/>
    <w:uiPriority w:val="99"/>
    <w:semiHidden/>
    <w:unhideWhenUsed/>
    <w:rsid w:val="007115A4"/>
    <w:pPr>
      <w:ind w:left="660" w:hanging="220"/>
    </w:pPr>
  </w:style>
  <w:style w:type="paragraph" w:styleId="Indice4">
    <w:name w:val="index 4"/>
    <w:basedOn w:val="Normale"/>
    <w:next w:val="Normale"/>
    <w:autoRedefine/>
    <w:uiPriority w:val="99"/>
    <w:semiHidden/>
    <w:unhideWhenUsed/>
    <w:rsid w:val="007115A4"/>
    <w:pPr>
      <w:ind w:left="880" w:hanging="220"/>
    </w:pPr>
  </w:style>
  <w:style w:type="paragraph" w:styleId="Indice5">
    <w:name w:val="index 5"/>
    <w:basedOn w:val="Normale"/>
    <w:next w:val="Normale"/>
    <w:autoRedefine/>
    <w:uiPriority w:val="99"/>
    <w:semiHidden/>
    <w:unhideWhenUsed/>
    <w:rsid w:val="007115A4"/>
    <w:pPr>
      <w:ind w:left="1100" w:hanging="220"/>
    </w:pPr>
  </w:style>
  <w:style w:type="paragraph" w:styleId="Indice6">
    <w:name w:val="index 6"/>
    <w:basedOn w:val="Normale"/>
    <w:next w:val="Normale"/>
    <w:autoRedefine/>
    <w:uiPriority w:val="99"/>
    <w:semiHidden/>
    <w:unhideWhenUsed/>
    <w:rsid w:val="007115A4"/>
    <w:pPr>
      <w:ind w:left="1320" w:hanging="220"/>
    </w:pPr>
  </w:style>
  <w:style w:type="paragraph" w:styleId="Indice7">
    <w:name w:val="index 7"/>
    <w:basedOn w:val="Normale"/>
    <w:next w:val="Normale"/>
    <w:autoRedefine/>
    <w:uiPriority w:val="99"/>
    <w:semiHidden/>
    <w:unhideWhenUsed/>
    <w:rsid w:val="007115A4"/>
    <w:pPr>
      <w:ind w:left="1540" w:hanging="220"/>
    </w:pPr>
  </w:style>
  <w:style w:type="paragraph" w:styleId="Indice8">
    <w:name w:val="index 8"/>
    <w:basedOn w:val="Normale"/>
    <w:next w:val="Normale"/>
    <w:autoRedefine/>
    <w:uiPriority w:val="99"/>
    <w:semiHidden/>
    <w:unhideWhenUsed/>
    <w:rsid w:val="007115A4"/>
    <w:pPr>
      <w:ind w:left="1760" w:hanging="220"/>
    </w:pPr>
  </w:style>
  <w:style w:type="paragraph" w:styleId="Indice9">
    <w:name w:val="index 9"/>
    <w:basedOn w:val="Normale"/>
    <w:next w:val="Normale"/>
    <w:autoRedefine/>
    <w:uiPriority w:val="99"/>
    <w:semiHidden/>
    <w:unhideWhenUsed/>
    <w:rsid w:val="007115A4"/>
    <w:pPr>
      <w:ind w:left="1980" w:hanging="220"/>
    </w:pPr>
  </w:style>
  <w:style w:type="paragraph" w:styleId="Titoloindice">
    <w:name w:val="index heading"/>
    <w:basedOn w:val="Normale"/>
    <w:next w:val="Indice1"/>
    <w:uiPriority w:val="99"/>
    <w:semiHidden/>
    <w:unhideWhenUsed/>
    <w:rsid w:val="007115A4"/>
    <w:rPr>
      <w:rFonts w:ascii="Calibri Light" w:eastAsiaTheme="majorEastAsia" w:hAnsi="Calibri Light" w:cs="Calibri Light"/>
      <w:b/>
      <w:bCs/>
    </w:rPr>
  </w:style>
  <w:style w:type="paragraph" w:styleId="Formuladichiusura">
    <w:name w:val="Closing"/>
    <w:basedOn w:val="Normale"/>
    <w:link w:val="FormuladichiusuraCarattere"/>
    <w:uiPriority w:val="99"/>
    <w:semiHidden/>
    <w:unhideWhenUsed/>
    <w:rsid w:val="007115A4"/>
    <w:pPr>
      <w:ind w:left="4320"/>
    </w:pPr>
  </w:style>
  <w:style w:type="character" w:customStyle="1" w:styleId="FormuladichiusuraCarattere">
    <w:name w:val="Formula di chiusura Carattere"/>
    <w:basedOn w:val="Carpredefinitoparagrafo"/>
    <w:link w:val="Formuladichiusura"/>
    <w:uiPriority w:val="99"/>
    <w:semiHidden/>
    <w:rsid w:val="007115A4"/>
    <w:rPr>
      <w:rFonts w:ascii="Calibri" w:hAnsi="Calibri" w:cs="Calibri"/>
    </w:rPr>
  </w:style>
  <w:style w:type="table" w:styleId="Grigliatabella">
    <w:name w:val="Table Grid"/>
    <w:basedOn w:val="Tabellanormale"/>
    <w:uiPriority w:val="39"/>
    <w:rsid w:val="007115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1">
    <w:name w:val="Table Grid 1"/>
    <w:basedOn w:val="Tabellanormale"/>
    <w:uiPriority w:val="99"/>
    <w:semiHidden/>
    <w:unhideWhenUsed/>
    <w:rsid w:val="007115A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gliatabella2">
    <w:name w:val="Table Grid 2"/>
    <w:basedOn w:val="Tabellanormale"/>
    <w:uiPriority w:val="99"/>
    <w:semiHidden/>
    <w:unhideWhenUsed/>
    <w:rsid w:val="007115A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3">
    <w:name w:val="Table Grid 3"/>
    <w:basedOn w:val="Tabellanormale"/>
    <w:uiPriority w:val="99"/>
    <w:semiHidden/>
    <w:unhideWhenUsed/>
    <w:rsid w:val="007115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4">
    <w:name w:val="Table Grid 4"/>
    <w:basedOn w:val="Tabellanormale"/>
    <w:uiPriority w:val="99"/>
    <w:semiHidden/>
    <w:unhideWhenUsed/>
    <w:rsid w:val="007115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gliatabella5">
    <w:name w:val="Table Grid 5"/>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6">
    <w:name w:val="Table Grid 6"/>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7">
    <w:name w:val="Table Grid 7"/>
    <w:basedOn w:val="Tabellanormale"/>
    <w:uiPriority w:val="99"/>
    <w:semiHidden/>
    <w:unhideWhenUsed/>
    <w:rsid w:val="007115A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8">
    <w:name w:val="Table Grid 8"/>
    <w:basedOn w:val="Tabellanormale"/>
    <w:uiPriority w:val="99"/>
    <w:semiHidden/>
    <w:unhideWhenUsed/>
    <w:rsid w:val="007115A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gliatabellachiara">
    <w:name w:val="Grid Table Light"/>
    <w:basedOn w:val="Tabellanormale"/>
    <w:uiPriority w:val="40"/>
    <w:rsid w:val="007115A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agriglia1chiara">
    <w:name w:val="Grid Table 1 Light"/>
    <w:basedOn w:val="Tabellanormale"/>
    <w:uiPriority w:val="46"/>
    <w:rsid w:val="007115A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lagriglia1chiara-colore1">
    <w:name w:val="Grid Table 1 Light Accent 1"/>
    <w:basedOn w:val="Tabellanormale"/>
    <w:uiPriority w:val="46"/>
    <w:rsid w:val="007115A4"/>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lagriglia1chiara-colore2">
    <w:name w:val="Grid Table 1 Light Accent 2"/>
    <w:basedOn w:val="Tabellanormale"/>
    <w:uiPriority w:val="46"/>
    <w:rsid w:val="007115A4"/>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lagriglia1chiara-colore3">
    <w:name w:val="Grid Table 1 Light Accent 3"/>
    <w:basedOn w:val="Tabellanormale"/>
    <w:uiPriority w:val="46"/>
    <w:rsid w:val="007115A4"/>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lagriglia1chiara-colore4">
    <w:name w:val="Grid Table 1 Light Accent 4"/>
    <w:basedOn w:val="Tabellanormale"/>
    <w:uiPriority w:val="46"/>
    <w:rsid w:val="007115A4"/>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ellagriglia1chiara-colore5">
    <w:name w:val="Grid Table 1 Light Accent 5"/>
    <w:basedOn w:val="Tabellanormale"/>
    <w:uiPriority w:val="46"/>
    <w:rsid w:val="007115A4"/>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lagriglia1chiara-colore6">
    <w:name w:val="Grid Table 1 Light Accent 6"/>
    <w:basedOn w:val="Tabellanormale"/>
    <w:uiPriority w:val="46"/>
    <w:rsid w:val="007115A4"/>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lagriglia2">
    <w:name w:val="Grid Table 2"/>
    <w:basedOn w:val="Tabellanormale"/>
    <w:uiPriority w:val="47"/>
    <w:rsid w:val="007115A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2-colore1">
    <w:name w:val="Grid Table 2 Accent 1"/>
    <w:basedOn w:val="Tabellanormale"/>
    <w:uiPriority w:val="47"/>
    <w:rsid w:val="007115A4"/>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2-colore2">
    <w:name w:val="Grid Table 2 Accent 2"/>
    <w:basedOn w:val="Tabellanormale"/>
    <w:uiPriority w:val="47"/>
    <w:rsid w:val="007115A4"/>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griglia2-colore3">
    <w:name w:val="Grid Table 2 Accent 3"/>
    <w:basedOn w:val="Tabellanormale"/>
    <w:uiPriority w:val="47"/>
    <w:rsid w:val="007115A4"/>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2-colore4">
    <w:name w:val="Grid Table 2 Accent 4"/>
    <w:basedOn w:val="Tabellanormale"/>
    <w:uiPriority w:val="47"/>
    <w:rsid w:val="007115A4"/>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2-colore5">
    <w:name w:val="Grid Table 2 Accent 5"/>
    <w:basedOn w:val="Tabellanormale"/>
    <w:uiPriority w:val="47"/>
    <w:rsid w:val="007115A4"/>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griglia2-colore6">
    <w:name w:val="Grid Table 2 Accent 6"/>
    <w:basedOn w:val="Tabellanormale"/>
    <w:uiPriority w:val="47"/>
    <w:rsid w:val="007115A4"/>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gliatab3">
    <w:name w:val="Grid Table 3"/>
    <w:basedOn w:val="Tabellanormale"/>
    <w:uiPriority w:val="48"/>
    <w:rsid w:val="007115A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lagriglia3-colore1">
    <w:name w:val="Grid Table 3 Accent 1"/>
    <w:basedOn w:val="Tabellanormale"/>
    <w:uiPriority w:val="48"/>
    <w:rsid w:val="007115A4"/>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lagriglia3-colore2">
    <w:name w:val="Grid Table 3 Accent 2"/>
    <w:basedOn w:val="Tabellanormale"/>
    <w:uiPriority w:val="48"/>
    <w:rsid w:val="007115A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lagriglia3-colore3">
    <w:name w:val="Grid Table 3 Accent 3"/>
    <w:basedOn w:val="Tabellanormale"/>
    <w:uiPriority w:val="48"/>
    <w:rsid w:val="007115A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lagriglia3-colore4">
    <w:name w:val="Grid Table 3 Accent 4"/>
    <w:basedOn w:val="Tabellanormale"/>
    <w:uiPriority w:val="48"/>
    <w:rsid w:val="007115A4"/>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lagriglia3-colore5">
    <w:name w:val="Grid Table 3 Accent 5"/>
    <w:basedOn w:val="Tabellanormale"/>
    <w:uiPriority w:val="48"/>
    <w:rsid w:val="007115A4"/>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lagriglia3-colore6">
    <w:name w:val="Grid Table 3 Accent 6"/>
    <w:basedOn w:val="Tabellanormale"/>
    <w:uiPriority w:val="48"/>
    <w:rsid w:val="007115A4"/>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gliatab4">
    <w:name w:val="Grid Table 4"/>
    <w:basedOn w:val="Tabellanormale"/>
    <w:uiPriority w:val="49"/>
    <w:rsid w:val="007115A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4-colore1">
    <w:name w:val="Grid Table 4 Accent 1"/>
    <w:basedOn w:val="Tabellanormale"/>
    <w:uiPriority w:val="49"/>
    <w:rsid w:val="007115A4"/>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4-colore2">
    <w:name w:val="Grid Table 4 Accent 2"/>
    <w:basedOn w:val="Tabellanormale"/>
    <w:uiPriority w:val="49"/>
    <w:rsid w:val="007115A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griglia4-colore3">
    <w:name w:val="Grid Table 4 Accent 3"/>
    <w:basedOn w:val="Tabellanormale"/>
    <w:uiPriority w:val="49"/>
    <w:rsid w:val="007115A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4-colore4">
    <w:name w:val="Grid Table 4 Accent 4"/>
    <w:basedOn w:val="Tabellanormale"/>
    <w:uiPriority w:val="49"/>
    <w:rsid w:val="007115A4"/>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4-colore5">
    <w:name w:val="Grid Table 4 Accent 5"/>
    <w:basedOn w:val="Tabellanormale"/>
    <w:uiPriority w:val="49"/>
    <w:rsid w:val="007115A4"/>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griglia4-colore6">
    <w:name w:val="Grid Table 4 Accent 6"/>
    <w:basedOn w:val="Tabellanormale"/>
    <w:uiPriority w:val="49"/>
    <w:rsid w:val="007115A4"/>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griglia5scura">
    <w:name w:val="Grid Table 5 Dark"/>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lagriglia5scura-colore1">
    <w:name w:val="Grid Table 5 Dark Accent 1"/>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lagriglia5scura-colore2">
    <w:name w:val="Grid Table 5 Dark Accent 2"/>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ellagriglia5scura-colore3">
    <w:name w:val="Grid Table 5 Dark Accent 3"/>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lagriglia5scura-colore4">
    <w:name w:val="Grid Table 5 Dark Accent 4"/>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lagriglia5scura-colore5">
    <w:name w:val="Grid Table 5 Dark Accent 5"/>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lagriglia5scura-colore6">
    <w:name w:val="Grid Table 5 Dark Accent 6"/>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lagriglia6acolori">
    <w:name w:val="Grid Table 6 Colorful"/>
    <w:basedOn w:val="Tabellanormale"/>
    <w:uiPriority w:val="51"/>
    <w:rsid w:val="007115A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6acolori-colore1">
    <w:name w:val="Grid Table 6 Colorful Accent 1"/>
    <w:basedOn w:val="Tabellanormale"/>
    <w:uiPriority w:val="51"/>
    <w:rsid w:val="007115A4"/>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6acolori-colore2">
    <w:name w:val="Grid Table 6 Colorful Accent 2"/>
    <w:basedOn w:val="Tabellanormale"/>
    <w:uiPriority w:val="51"/>
    <w:rsid w:val="007115A4"/>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griglia6acolori-colore3">
    <w:name w:val="Grid Table 6 Colorful Accent 3"/>
    <w:basedOn w:val="Tabellanormale"/>
    <w:uiPriority w:val="51"/>
    <w:rsid w:val="007115A4"/>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6acolori-colore4">
    <w:name w:val="Grid Table 6 Colorful Accent 4"/>
    <w:basedOn w:val="Tabellanormale"/>
    <w:uiPriority w:val="51"/>
    <w:rsid w:val="007115A4"/>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6acolori-colore5">
    <w:name w:val="Grid Table 6 Colorful Accent 5"/>
    <w:basedOn w:val="Tabellanormale"/>
    <w:uiPriority w:val="51"/>
    <w:rsid w:val="007115A4"/>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griglia6acolori-colore6">
    <w:name w:val="Grid Table 6 Colorful Accent 6"/>
    <w:basedOn w:val="Tabellanormale"/>
    <w:uiPriority w:val="51"/>
    <w:rsid w:val="007115A4"/>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griglia7acolori">
    <w:name w:val="Grid Table 7 Colorful"/>
    <w:basedOn w:val="Tabellanormale"/>
    <w:uiPriority w:val="52"/>
    <w:rsid w:val="007115A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lagriglia7acolori-colore1">
    <w:name w:val="Grid Table 7 Colorful Accent 1"/>
    <w:basedOn w:val="Tabellanormale"/>
    <w:uiPriority w:val="52"/>
    <w:rsid w:val="007115A4"/>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lagriglia7acolori-colore2">
    <w:name w:val="Grid Table 7 Colorful Accent 2"/>
    <w:basedOn w:val="Tabellanormale"/>
    <w:uiPriority w:val="52"/>
    <w:rsid w:val="007115A4"/>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lagriglia7acolori-colore3">
    <w:name w:val="Grid Table 7 Colorful Accent 3"/>
    <w:basedOn w:val="Tabellanormale"/>
    <w:uiPriority w:val="52"/>
    <w:rsid w:val="007115A4"/>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lagriglia7acolori-colore4">
    <w:name w:val="Grid Table 7 Colorful Accent 4"/>
    <w:basedOn w:val="Tabellanormale"/>
    <w:uiPriority w:val="52"/>
    <w:rsid w:val="007115A4"/>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lagriglia7acolori-colore5">
    <w:name w:val="Grid Table 7 Colorful Accent 5"/>
    <w:basedOn w:val="Tabellanormale"/>
    <w:uiPriority w:val="52"/>
    <w:rsid w:val="007115A4"/>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lagriglia7acolori-colore6">
    <w:name w:val="Grid Table 7 Colorful Accent 6"/>
    <w:basedOn w:val="Tabellanormale"/>
    <w:uiPriority w:val="52"/>
    <w:rsid w:val="007115A4"/>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ellaWeb1">
    <w:name w:val="Table Web 1"/>
    <w:basedOn w:val="Tabellanormale"/>
    <w:uiPriority w:val="99"/>
    <w:semiHidden/>
    <w:unhideWhenUsed/>
    <w:rsid w:val="007115A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uiPriority w:val="99"/>
    <w:semiHidden/>
    <w:unhideWhenUsed/>
    <w:rsid w:val="007115A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uiPriority w:val="99"/>
    <w:rsid w:val="007115A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Rimandonotaapidipagina">
    <w:name w:val="footnote reference"/>
    <w:basedOn w:val="Carpredefinitoparagrafo"/>
    <w:uiPriority w:val="99"/>
    <w:semiHidden/>
    <w:unhideWhenUsed/>
    <w:rsid w:val="007115A4"/>
    <w:rPr>
      <w:rFonts w:ascii="Calibri" w:hAnsi="Calibri" w:cs="Calibri"/>
      <w:vertAlign w:val="superscript"/>
    </w:rPr>
  </w:style>
  <w:style w:type="character" w:styleId="Numeroriga">
    <w:name w:val="line number"/>
    <w:basedOn w:val="Carpredefinitoparagrafo"/>
    <w:uiPriority w:val="99"/>
    <w:semiHidden/>
    <w:unhideWhenUsed/>
    <w:rsid w:val="007115A4"/>
    <w:rPr>
      <w:rFonts w:ascii="Calibri" w:hAnsi="Calibri" w:cs="Calibri"/>
    </w:rPr>
  </w:style>
  <w:style w:type="table" w:styleId="Tabellaeffetti3D1">
    <w:name w:val="Table 3D effects 1"/>
    <w:basedOn w:val="Tabellanormale"/>
    <w:uiPriority w:val="99"/>
    <w:semiHidden/>
    <w:unhideWhenUsed/>
    <w:rsid w:val="007115A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uiPriority w:val="99"/>
    <w:semiHidden/>
    <w:unhideWhenUsed/>
    <w:rsid w:val="007115A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uiPriority w:val="99"/>
    <w:semiHidden/>
    <w:unhideWhenUsed/>
    <w:rsid w:val="007115A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tema">
    <w:name w:val="Table Theme"/>
    <w:basedOn w:val="Tabellanormale"/>
    <w:uiPriority w:val="99"/>
    <w:semiHidden/>
    <w:unhideWhenUsed/>
    <w:rsid w:val="007115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semiHidden/>
    <w:unhideWhenUsed/>
    <w:rsid w:val="007115A4"/>
    <w:rPr>
      <w:rFonts w:ascii="Calibri" w:hAnsi="Calibri" w:cs="Calibri"/>
    </w:rPr>
  </w:style>
  <w:style w:type="character" w:customStyle="1" w:styleId="NessunaspaziaturaCarattere">
    <w:name w:val="Nessuna spaziatura Carattere"/>
    <w:link w:val="Nessunaspaziatura"/>
    <w:uiPriority w:val="1"/>
    <w:rsid w:val="00BB5D29"/>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ente\AppData\Local\Microsoft\Office\16.0\DTS\it-IT%7bECBA9137-8923-4EC4-967B-0B1B40E68DED%7d\%7b670470DB-4274-4BC4-BAC7-A3C23BC5B3CC%7dTF2de6fc23-48e8-448b-960e-1bdc6e9248ab76b8c3e2_win32-efc66052793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1BB99C-E89B-4174-ACC6-4104A06691AF}">
  <ds:schemaRefs>
    <ds:schemaRef ds:uri="http://schemas.openxmlformats.org/officeDocument/2006/bibliography"/>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{670470DB-4274-4BC4-BAC7-A3C23BC5B3CC}TF2de6fc23-48e8-448b-960e-1bdc6e9248ab76b8c3e2_win32-efc660527936.dotx</Template>
  <TotalTime>140</TotalTime>
  <Pages>28</Pages>
  <Words>12054</Words>
  <Characters>68709</Characters>
  <Application>Microsoft Office Word</Application>
  <DocSecurity>0</DocSecurity>
  <Lines>572</Lines>
  <Paragraphs>161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marina dimatteo</cp:lastModifiedBy>
  <cp:revision>62</cp:revision>
  <dcterms:created xsi:type="dcterms:W3CDTF">2025-09-03T07:06:00Z</dcterms:created>
  <dcterms:modified xsi:type="dcterms:W3CDTF">2025-11-27T17:12:00Z</dcterms:modified>
</cp:coreProperties>
</file>